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2C6D" w14:textId="2BE721F8" w:rsidR="00A027F5" w:rsidRDefault="00F26605">
      <w:pPr>
        <w:pStyle w:val="BodyText"/>
        <w:rPr>
          <w:rFonts w:ascii="Times New Roman"/>
        </w:rPr>
      </w:pPr>
      <w:r>
        <w:rPr>
          <w:noProof/>
        </w:rPr>
        <mc:AlternateContent>
          <mc:Choice Requires="wpg">
            <w:drawing>
              <wp:anchor distT="0" distB="0" distL="114300" distR="114300" simplePos="0" relativeHeight="251659264" behindDoc="1" locked="0" layoutInCell="1" allowOverlap="1" wp14:anchorId="37092CCC" wp14:editId="427C0C0D">
                <wp:simplePos x="0" y="0"/>
                <wp:positionH relativeFrom="page">
                  <wp:posOffset>731520</wp:posOffset>
                </wp:positionH>
                <wp:positionV relativeFrom="page">
                  <wp:posOffset>219075</wp:posOffset>
                </wp:positionV>
                <wp:extent cx="6222365" cy="735965"/>
                <wp:effectExtent l="0" t="0" r="0" b="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735965"/>
                          <a:chOff x="1152" y="345"/>
                          <a:chExt cx="9799" cy="1159"/>
                        </a:xfrm>
                      </wpg:grpSpPr>
                      <pic:pic xmlns:pic="http://schemas.openxmlformats.org/drawingml/2006/picture">
                        <pic:nvPicPr>
                          <pic:cNvPr id="9"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52" y="344"/>
                            <a:ext cx="9799" cy="1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3"/>
                        <wps:cNvSpPr txBox="1">
                          <a:spLocks noChangeArrowheads="1"/>
                        </wps:cNvSpPr>
                        <wps:spPr bwMode="auto">
                          <a:xfrm>
                            <a:off x="1152" y="344"/>
                            <a:ext cx="9799" cy="1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92CD6" w14:textId="77777777" w:rsidR="00A027F5" w:rsidRDefault="00A027F5">
                              <w:pPr>
                                <w:spacing w:before="7"/>
                                <w:rPr>
                                  <w:sz w:val="28"/>
                                </w:rPr>
                              </w:pPr>
                            </w:p>
                            <w:p w14:paraId="37092CD7" w14:textId="77777777" w:rsidR="00A027F5" w:rsidRDefault="00F26605">
                              <w:pPr>
                                <w:ind w:left="604"/>
                                <w:rPr>
                                  <w:b/>
                                  <w:sz w:val="30"/>
                                </w:rPr>
                              </w:pPr>
                              <w:r>
                                <w:rPr>
                                  <w:b/>
                                  <w:sz w:val="30"/>
                                </w:rPr>
                                <w:t>SUPPLEMENTARY REPORT</w:t>
                              </w:r>
                            </w:p>
                            <w:p w14:paraId="37092CD8" w14:textId="77777777" w:rsidR="00A027F5" w:rsidRDefault="00F26605">
                              <w:pPr>
                                <w:spacing w:before="8"/>
                                <w:ind w:left="604"/>
                                <w:rPr>
                                  <w:b/>
                                  <w:sz w:val="20"/>
                                </w:rPr>
                              </w:pPr>
                              <w:r>
                                <w:rPr>
                                  <w:b/>
                                  <w:w w:val="105"/>
                                  <w:sz w:val="20"/>
                                </w:rPr>
                                <w:t>HUNTER AND CENTRAL COAST REGIONAL PLANNING PANEL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092CCC" id="Group 2" o:spid="_x0000_s1026" style="position:absolute;margin-left:57.6pt;margin-top:17.25pt;width:489.95pt;height:57.95pt;z-index:-251657216;mso-position-horizontal-relative:page;mso-position-vertical-relative:page" coordorigin="1152,345" coordsize="9799,11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MZ6ijAHQ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152;top:344;width:9799;height:1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 Box 3" o:spid="_x0000_s1028" type="#_x0000_t202" style="position:absolute;left:1152;top:344;width:9799;height:1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7092CD6" w14:textId="77777777" w:rsidR="00A027F5" w:rsidRDefault="00A027F5">
                        <w:pPr>
                          <w:spacing w:before="7"/>
                          <w:rPr>
                            <w:sz w:val="28"/>
                          </w:rPr>
                        </w:pPr>
                      </w:p>
                      <w:p w14:paraId="37092CD7" w14:textId="77777777" w:rsidR="00A027F5" w:rsidRDefault="00F26605">
                        <w:pPr>
                          <w:ind w:left="604"/>
                          <w:rPr>
                            <w:b/>
                            <w:sz w:val="30"/>
                          </w:rPr>
                        </w:pPr>
                        <w:r>
                          <w:rPr>
                            <w:b/>
                            <w:sz w:val="30"/>
                          </w:rPr>
                          <w:t>SUPPLEMENTARY REPORT</w:t>
                        </w:r>
                      </w:p>
                      <w:p w14:paraId="37092CD8" w14:textId="77777777" w:rsidR="00A027F5" w:rsidRDefault="00F26605">
                        <w:pPr>
                          <w:spacing w:before="8"/>
                          <w:ind w:left="604"/>
                          <w:rPr>
                            <w:b/>
                            <w:sz w:val="20"/>
                          </w:rPr>
                        </w:pPr>
                        <w:r>
                          <w:rPr>
                            <w:b/>
                            <w:w w:val="105"/>
                            <w:sz w:val="20"/>
                          </w:rPr>
                          <w:t>HUNTER AND CENTRAL COAST REGIONAL PLANNING PANEL</w:t>
                        </w:r>
                      </w:p>
                    </w:txbxContent>
                  </v:textbox>
                </v:shape>
                <w10:wrap anchorx="page" anchory="page"/>
              </v:group>
            </w:pict>
          </mc:Fallback>
        </mc:AlternateContent>
      </w:r>
    </w:p>
    <w:p w14:paraId="37092C6E" w14:textId="77777777" w:rsidR="00A027F5" w:rsidRDefault="00A027F5">
      <w:pPr>
        <w:pStyle w:val="BodyText"/>
        <w:rPr>
          <w:rFonts w:ascii="Times New Roman"/>
        </w:rPr>
      </w:pPr>
    </w:p>
    <w:p w14:paraId="37092C6F" w14:textId="77777777" w:rsidR="00A027F5" w:rsidRDefault="00A027F5">
      <w:pPr>
        <w:pStyle w:val="BodyText"/>
        <w:rPr>
          <w:rFonts w:ascii="Times New Roman"/>
        </w:rPr>
      </w:pPr>
    </w:p>
    <w:p w14:paraId="37092C72" w14:textId="77777777" w:rsidR="00A027F5" w:rsidRDefault="00A027F5">
      <w:pPr>
        <w:pStyle w:val="BodyText"/>
        <w:spacing w:before="5"/>
        <w:rPr>
          <w:rFonts w:ascii="Times New Roman"/>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2"/>
        <w:gridCol w:w="6667"/>
      </w:tblGrid>
      <w:tr w:rsidR="00A027F5" w14:paraId="37092C75" w14:textId="77777777">
        <w:trPr>
          <w:trHeight w:val="351"/>
        </w:trPr>
        <w:tc>
          <w:tcPr>
            <w:tcW w:w="2292" w:type="dxa"/>
            <w:shd w:val="clear" w:color="auto" w:fill="DBE5F1"/>
          </w:tcPr>
          <w:p w14:paraId="37092C73" w14:textId="77777777" w:rsidR="00A027F5" w:rsidRDefault="00F26605">
            <w:pPr>
              <w:pStyle w:val="TableParagraph"/>
              <w:rPr>
                <w:b/>
                <w:sz w:val="20"/>
              </w:rPr>
            </w:pPr>
            <w:r>
              <w:rPr>
                <w:b/>
                <w:w w:val="105"/>
                <w:sz w:val="20"/>
              </w:rPr>
              <w:t>PANEL REFERENCE</w:t>
            </w:r>
          </w:p>
        </w:tc>
        <w:tc>
          <w:tcPr>
            <w:tcW w:w="6667" w:type="dxa"/>
          </w:tcPr>
          <w:p w14:paraId="37092C74" w14:textId="5E329E06" w:rsidR="00A027F5" w:rsidRPr="00C911DA" w:rsidRDefault="00C911DA">
            <w:pPr>
              <w:pStyle w:val="TableParagraph"/>
              <w:rPr>
                <w:sz w:val="20"/>
                <w:szCs w:val="20"/>
              </w:rPr>
            </w:pPr>
            <w:r w:rsidRPr="00C911DA">
              <w:rPr>
                <w:sz w:val="20"/>
                <w:szCs w:val="20"/>
              </w:rPr>
              <w:t>PPS</w:t>
            </w:r>
            <w:r w:rsidR="00B46CCE" w:rsidRPr="00C911DA">
              <w:rPr>
                <w:sz w:val="20"/>
                <w:szCs w:val="20"/>
              </w:rPr>
              <w:t>2019HCC01</w:t>
            </w:r>
            <w:r w:rsidR="003C50AA">
              <w:rPr>
                <w:sz w:val="20"/>
                <w:szCs w:val="20"/>
              </w:rPr>
              <w:t>2</w:t>
            </w:r>
            <w:r w:rsidR="00211A94" w:rsidRPr="00C911DA">
              <w:rPr>
                <w:sz w:val="20"/>
                <w:szCs w:val="20"/>
              </w:rPr>
              <w:t xml:space="preserve"> </w:t>
            </w:r>
            <w:r w:rsidR="00F26605" w:rsidRPr="00C911DA">
              <w:rPr>
                <w:w w:val="105"/>
                <w:sz w:val="20"/>
                <w:szCs w:val="20"/>
              </w:rPr>
              <w:t>– [</w:t>
            </w:r>
            <w:r w:rsidR="00E272FF">
              <w:rPr>
                <w:w w:val="105"/>
                <w:sz w:val="20"/>
                <w:szCs w:val="20"/>
              </w:rPr>
              <w:t>DA2019</w:t>
            </w:r>
            <w:r w:rsidR="00F26605" w:rsidRPr="00C911DA">
              <w:rPr>
                <w:w w:val="105"/>
                <w:sz w:val="20"/>
                <w:szCs w:val="20"/>
              </w:rPr>
              <w:t>/00</w:t>
            </w:r>
            <w:r>
              <w:rPr>
                <w:w w:val="105"/>
                <w:sz w:val="20"/>
                <w:szCs w:val="20"/>
              </w:rPr>
              <w:t>061</w:t>
            </w:r>
            <w:r w:rsidR="00F26605" w:rsidRPr="00C911DA">
              <w:rPr>
                <w:w w:val="105"/>
                <w:sz w:val="20"/>
                <w:szCs w:val="20"/>
              </w:rPr>
              <w:t>]</w:t>
            </w:r>
          </w:p>
        </w:tc>
      </w:tr>
      <w:tr w:rsidR="00A027F5" w14:paraId="37092C78" w14:textId="77777777">
        <w:trPr>
          <w:trHeight w:val="348"/>
        </w:trPr>
        <w:tc>
          <w:tcPr>
            <w:tcW w:w="2292" w:type="dxa"/>
            <w:shd w:val="clear" w:color="auto" w:fill="DBE5F1"/>
          </w:tcPr>
          <w:p w14:paraId="37092C76" w14:textId="77777777" w:rsidR="00A027F5" w:rsidRDefault="00F26605">
            <w:pPr>
              <w:pStyle w:val="TableParagraph"/>
              <w:spacing w:before="5"/>
              <w:rPr>
                <w:b/>
                <w:sz w:val="20"/>
              </w:rPr>
            </w:pPr>
            <w:r>
              <w:rPr>
                <w:b/>
                <w:w w:val="105"/>
                <w:sz w:val="20"/>
              </w:rPr>
              <w:t>LGA</w:t>
            </w:r>
          </w:p>
        </w:tc>
        <w:tc>
          <w:tcPr>
            <w:tcW w:w="6667" w:type="dxa"/>
          </w:tcPr>
          <w:p w14:paraId="37092C77" w14:textId="77777777" w:rsidR="00A027F5" w:rsidRDefault="00F26605">
            <w:pPr>
              <w:pStyle w:val="TableParagraph"/>
              <w:spacing w:before="5"/>
              <w:rPr>
                <w:sz w:val="20"/>
              </w:rPr>
            </w:pPr>
            <w:r>
              <w:rPr>
                <w:w w:val="105"/>
                <w:sz w:val="20"/>
              </w:rPr>
              <w:t>Newcastle</w:t>
            </w:r>
          </w:p>
        </w:tc>
      </w:tr>
      <w:tr w:rsidR="00A027F5" w14:paraId="37092C7C" w14:textId="77777777">
        <w:trPr>
          <w:trHeight w:val="950"/>
        </w:trPr>
        <w:tc>
          <w:tcPr>
            <w:tcW w:w="2292" w:type="dxa"/>
            <w:shd w:val="clear" w:color="auto" w:fill="DBE5F1"/>
          </w:tcPr>
          <w:p w14:paraId="37092C79" w14:textId="77777777" w:rsidR="00A027F5" w:rsidRDefault="00F26605">
            <w:pPr>
              <w:pStyle w:val="TableParagraph"/>
              <w:spacing w:line="247" w:lineRule="auto"/>
              <w:rPr>
                <w:b/>
                <w:sz w:val="20"/>
              </w:rPr>
            </w:pPr>
            <w:r>
              <w:rPr>
                <w:b/>
                <w:w w:val="105"/>
                <w:sz w:val="20"/>
              </w:rPr>
              <w:t xml:space="preserve">PROPOSED </w:t>
            </w:r>
            <w:r>
              <w:rPr>
                <w:b/>
                <w:sz w:val="20"/>
              </w:rPr>
              <w:t>DEVELOPMENT</w:t>
            </w:r>
          </w:p>
        </w:tc>
        <w:tc>
          <w:tcPr>
            <w:tcW w:w="6667" w:type="dxa"/>
          </w:tcPr>
          <w:p w14:paraId="714EDB94" w14:textId="77777777" w:rsidR="00A027F5" w:rsidRDefault="00C51D0A" w:rsidP="004B1674">
            <w:pPr>
              <w:pStyle w:val="TableParagraph"/>
              <w:spacing w:before="5" w:line="208" w:lineRule="exact"/>
              <w:ind w:left="113" w:right="113"/>
              <w:jc w:val="both"/>
              <w:rPr>
                <w:bCs/>
                <w:sz w:val="20"/>
                <w:lang w:val="en-AU"/>
              </w:rPr>
            </w:pPr>
            <w:r w:rsidRPr="00C51D0A">
              <w:rPr>
                <w:bCs/>
                <w:sz w:val="20"/>
                <w:lang w:val="en-AU"/>
              </w:rPr>
              <w:t>Residential accommodation, strata subdivision, earthworks, and demolition –</w:t>
            </w:r>
            <w:r>
              <w:rPr>
                <w:bCs/>
                <w:sz w:val="20"/>
                <w:lang w:val="en-AU"/>
              </w:rPr>
              <w:t xml:space="preserve"> </w:t>
            </w:r>
            <w:r w:rsidRPr="00C51D0A">
              <w:rPr>
                <w:bCs/>
                <w:sz w:val="20"/>
                <w:lang w:val="en-AU"/>
              </w:rPr>
              <w:t>Residential accommodation comprising three residential flat buildings (161 units) and multi-dwelling housing (11 two-storey dwellings), strata subdivision (172 lots), car parking, tree removal, landscaping, access and pathways, associated site works and services, earthworks, mine grouting works (including associated temporary plant and equipment), and staged demolition of existing structures.</w:t>
            </w:r>
          </w:p>
          <w:p w14:paraId="37092C7B" w14:textId="23B4FCB1" w:rsidR="004B1674" w:rsidRPr="00C51D0A" w:rsidRDefault="004B1674" w:rsidP="00C51D0A">
            <w:pPr>
              <w:pStyle w:val="TableParagraph"/>
              <w:spacing w:before="5" w:line="208" w:lineRule="exact"/>
              <w:jc w:val="both"/>
              <w:rPr>
                <w:bCs/>
                <w:sz w:val="20"/>
                <w:lang w:val="en-AU"/>
              </w:rPr>
            </w:pPr>
          </w:p>
        </w:tc>
      </w:tr>
      <w:tr w:rsidR="00A027F5" w14:paraId="37092C83" w14:textId="77777777" w:rsidTr="00F81A74">
        <w:trPr>
          <w:trHeight w:val="395"/>
        </w:trPr>
        <w:tc>
          <w:tcPr>
            <w:tcW w:w="2292" w:type="dxa"/>
            <w:shd w:val="clear" w:color="auto" w:fill="DBE5F1"/>
          </w:tcPr>
          <w:p w14:paraId="37092C7D" w14:textId="77777777" w:rsidR="00A027F5" w:rsidRDefault="00F26605">
            <w:pPr>
              <w:pStyle w:val="TableParagraph"/>
              <w:rPr>
                <w:b/>
                <w:sz w:val="20"/>
              </w:rPr>
            </w:pPr>
            <w:r>
              <w:rPr>
                <w:b/>
                <w:w w:val="105"/>
                <w:sz w:val="20"/>
              </w:rPr>
              <w:t>ADDRESS</w:t>
            </w:r>
          </w:p>
        </w:tc>
        <w:tc>
          <w:tcPr>
            <w:tcW w:w="6667" w:type="dxa"/>
          </w:tcPr>
          <w:p w14:paraId="37092C82" w14:textId="4D21ADE7" w:rsidR="00A027F5" w:rsidRDefault="00F81A74">
            <w:pPr>
              <w:pStyle w:val="TableParagraph"/>
              <w:spacing w:before="65" w:line="209" w:lineRule="exact"/>
              <w:rPr>
                <w:sz w:val="20"/>
              </w:rPr>
            </w:pPr>
            <w:r w:rsidRPr="00F81A74">
              <w:rPr>
                <w:sz w:val="20"/>
                <w:lang w:val="en-AU"/>
              </w:rPr>
              <w:t>11-17 Mosbri Crescent, The Hill NSW</w:t>
            </w:r>
          </w:p>
        </w:tc>
      </w:tr>
      <w:tr w:rsidR="00A027F5" w14:paraId="37092C86" w14:textId="77777777">
        <w:trPr>
          <w:trHeight w:val="351"/>
        </w:trPr>
        <w:tc>
          <w:tcPr>
            <w:tcW w:w="2292" w:type="dxa"/>
            <w:shd w:val="clear" w:color="auto" w:fill="DBE5F1"/>
          </w:tcPr>
          <w:p w14:paraId="37092C84" w14:textId="77777777" w:rsidR="00A027F5" w:rsidRDefault="00F26605">
            <w:pPr>
              <w:pStyle w:val="TableParagraph"/>
              <w:spacing w:before="5"/>
              <w:rPr>
                <w:b/>
                <w:sz w:val="20"/>
              </w:rPr>
            </w:pPr>
            <w:r>
              <w:rPr>
                <w:b/>
                <w:w w:val="105"/>
                <w:sz w:val="20"/>
              </w:rPr>
              <w:t>APPLICANT</w:t>
            </w:r>
          </w:p>
        </w:tc>
        <w:tc>
          <w:tcPr>
            <w:tcW w:w="6667" w:type="dxa"/>
          </w:tcPr>
          <w:p w14:paraId="37092C85" w14:textId="401A5D69" w:rsidR="00A027F5" w:rsidRDefault="006B7324">
            <w:pPr>
              <w:pStyle w:val="TableParagraph"/>
              <w:spacing w:before="5"/>
              <w:rPr>
                <w:sz w:val="20"/>
              </w:rPr>
            </w:pPr>
            <w:r w:rsidRPr="006B7324">
              <w:rPr>
                <w:sz w:val="20"/>
                <w:lang w:val="en-AU"/>
              </w:rPr>
              <w:t>Crescent Newcastle Pty. Ltd.</w:t>
            </w:r>
          </w:p>
        </w:tc>
      </w:tr>
      <w:tr w:rsidR="00A027F5" w14:paraId="37092C89" w14:textId="77777777">
        <w:trPr>
          <w:trHeight w:val="347"/>
        </w:trPr>
        <w:tc>
          <w:tcPr>
            <w:tcW w:w="2292" w:type="dxa"/>
            <w:shd w:val="clear" w:color="auto" w:fill="DBE5F1"/>
          </w:tcPr>
          <w:p w14:paraId="37092C87" w14:textId="77777777" w:rsidR="00A027F5" w:rsidRDefault="00F26605">
            <w:pPr>
              <w:pStyle w:val="TableParagraph"/>
              <w:rPr>
                <w:b/>
                <w:sz w:val="20"/>
              </w:rPr>
            </w:pPr>
            <w:r>
              <w:rPr>
                <w:b/>
                <w:w w:val="105"/>
                <w:sz w:val="20"/>
              </w:rPr>
              <w:t>OWNER</w:t>
            </w:r>
          </w:p>
        </w:tc>
        <w:tc>
          <w:tcPr>
            <w:tcW w:w="6667" w:type="dxa"/>
          </w:tcPr>
          <w:p w14:paraId="7C31E85B" w14:textId="77777777" w:rsidR="00A027F5" w:rsidRDefault="00367F4C">
            <w:pPr>
              <w:pStyle w:val="TableParagraph"/>
              <w:spacing w:before="62"/>
              <w:rPr>
                <w:sz w:val="20"/>
                <w:szCs w:val="20"/>
                <w:lang w:val="en-AU"/>
              </w:rPr>
            </w:pPr>
            <w:r w:rsidRPr="004B1674">
              <w:rPr>
                <w:sz w:val="20"/>
                <w:szCs w:val="20"/>
                <w:lang w:val="en-AU"/>
              </w:rPr>
              <w:t>Crescent Newcastle Pty. Ltd.</w:t>
            </w:r>
          </w:p>
          <w:p w14:paraId="37092C88" w14:textId="5D50B4B8" w:rsidR="004B1674" w:rsidRPr="004B1674" w:rsidRDefault="004B1674">
            <w:pPr>
              <w:pStyle w:val="TableParagraph"/>
              <w:spacing w:before="62"/>
              <w:rPr>
                <w:sz w:val="20"/>
                <w:szCs w:val="20"/>
              </w:rPr>
            </w:pPr>
          </w:p>
        </w:tc>
      </w:tr>
      <w:tr w:rsidR="00A027F5" w14:paraId="37092C8C" w14:textId="77777777">
        <w:trPr>
          <w:trHeight w:val="588"/>
        </w:trPr>
        <w:tc>
          <w:tcPr>
            <w:tcW w:w="2292" w:type="dxa"/>
            <w:shd w:val="clear" w:color="auto" w:fill="DBE5F1"/>
          </w:tcPr>
          <w:p w14:paraId="37092C8A" w14:textId="77777777" w:rsidR="00A027F5" w:rsidRDefault="00F26605">
            <w:pPr>
              <w:pStyle w:val="TableParagraph"/>
              <w:spacing w:line="249" w:lineRule="auto"/>
              <w:ind w:right="435"/>
              <w:rPr>
                <w:b/>
                <w:sz w:val="20"/>
              </w:rPr>
            </w:pPr>
            <w:r>
              <w:rPr>
                <w:b/>
                <w:w w:val="105"/>
                <w:sz w:val="20"/>
              </w:rPr>
              <w:t xml:space="preserve">DATE OF </w:t>
            </w:r>
            <w:r>
              <w:rPr>
                <w:b/>
                <w:sz w:val="20"/>
              </w:rPr>
              <w:t>LODGEMENT</w:t>
            </w:r>
          </w:p>
        </w:tc>
        <w:tc>
          <w:tcPr>
            <w:tcW w:w="6667" w:type="dxa"/>
          </w:tcPr>
          <w:p w14:paraId="37092C8B" w14:textId="66952EEB" w:rsidR="00A027F5" w:rsidRDefault="00B51FB0">
            <w:pPr>
              <w:pStyle w:val="TableParagraph"/>
              <w:rPr>
                <w:sz w:val="20"/>
              </w:rPr>
            </w:pPr>
            <w:r>
              <w:rPr>
                <w:w w:val="105"/>
                <w:sz w:val="20"/>
              </w:rPr>
              <w:t>18 January 2019</w:t>
            </w:r>
          </w:p>
        </w:tc>
      </w:tr>
      <w:tr w:rsidR="00A027F5" w14:paraId="37092C92" w14:textId="77777777" w:rsidTr="004B1674">
        <w:trPr>
          <w:trHeight w:val="1005"/>
        </w:trPr>
        <w:tc>
          <w:tcPr>
            <w:tcW w:w="2292" w:type="dxa"/>
            <w:shd w:val="clear" w:color="auto" w:fill="DBE5F1"/>
          </w:tcPr>
          <w:p w14:paraId="37092C8D" w14:textId="77777777" w:rsidR="00A027F5" w:rsidRDefault="00F26605">
            <w:pPr>
              <w:pStyle w:val="TableParagraph"/>
              <w:spacing w:before="5" w:line="247" w:lineRule="auto"/>
              <w:ind w:right="435"/>
              <w:rPr>
                <w:b/>
                <w:sz w:val="20"/>
              </w:rPr>
            </w:pPr>
            <w:r>
              <w:rPr>
                <w:b/>
                <w:w w:val="105"/>
                <w:sz w:val="20"/>
              </w:rPr>
              <w:t xml:space="preserve">DOCUMENTS SUBMITTED FOR </w:t>
            </w:r>
            <w:r>
              <w:rPr>
                <w:b/>
                <w:sz w:val="20"/>
              </w:rPr>
              <w:t>CONSIDERATION</w:t>
            </w:r>
          </w:p>
        </w:tc>
        <w:tc>
          <w:tcPr>
            <w:tcW w:w="6667" w:type="dxa"/>
          </w:tcPr>
          <w:p w14:paraId="37092C8E" w14:textId="77777777" w:rsidR="00A027F5" w:rsidRDefault="00F26605">
            <w:pPr>
              <w:pStyle w:val="TableParagraph"/>
              <w:numPr>
                <w:ilvl w:val="0"/>
                <w:numId w:val="2"/>
              </w:numPr>
              <w:tabs>
                <w:tab w:val="left" w:pos="435"/>
              </w:tabs>
              <w:spacing w:before="64" w:line="244" w:lineRule="auto"/>
              <w:ind w:right="110"/>
              <w:rPr>
                <w:sz w:val="20"/>
              </w:rPr>
            </w:pPr>
            <w:r>
              <w:rPr>
                <w:w w:val="105"/>
                <w:sz w:val="20"/>
              </w:rPr>
              <w:t>Attachment A: Amended Draft Schedule of Conditions – changes shown in</w:t>
            </w:r>
            <w:r>
              <w:rPr>
                <w:spacing w:val="-4"/>
                <w:w w:val="105"/>
                <w:sz w:val="20"/>
              </w:rPr>
              <w:t xml:space="preserve"> </w:t>
            </w:r>
            <w:r>
              <w:rPr>
                <w:w w:val="105"/>
                <w:sz w:val="20"/>
              </w:rPr>
              <w:t>red</w:t>
            </w:r>
          </w:p>
          <w:p w14:paraId="37092C91" w14:textId="737D5745" w:rsidR="00A027F5" w:rsidRPr="004B1674" w:rsidRDefault="00F26605" w:rsidP="004B1674">
            <w:pPr>
              <w:pStyle w:val="TableParagraph"/>
              <w:numPr>
                <w:ilvl w:val="0"/>
                <w:numId w:val="2"/>
              </w:numPr>
              <w:tabs>
                <w:tab w:val="left" w:pos="435"/>
              </w:tabs>
              <w:spacing w:before="62"/>
              <w:rPr>
                <w:sz w:val="20"/>
              </w:rPr>
            </w:pPr>
            <w:r>
              <w:rPr>
                <w:w w:val="105"/>
                <w:sz w:val="20"/>
              </w:rPr>
              <w:t>Attachment B: Amended Draft Schedule of</w:t>
            </w:r>
            <w:r>
              <w:rPr>
                <w:spacing w:val="-27"/>
                <w:w w:val="105"/>
                <w:sz w:val="20"/>
              </w:rPr>
              <w:t xml:space="preserve"> </w:t>
            </w:r>
            <w:r>
              <w:rPr>
                <w:w w:val="105"/>
                <w:sz w:val="20"/>
              </w:rPr>
              <w:t>Conditions</w:t>
            </w:r>
            <w:r w:rsidR="008D08C8">
              <w:rPr>
                <w:w w:val="105"/>
                <w:sz w:val="20"/>
              </w:rPr>
              <w:t xml:space="preserve"> – clean set</w:t>
            </w:r>
          </w:p>
        </w:tc>
      </w:tr>
      <w:tr w:rsidR="00A027F5" w14:paraId="37092C95" w14:textId="77777777">
        <w:trPr>
          <w:trHeight w:val="350"/>
        </w:trPr>
        <w:tc>
          <w:tcPr>
            <w:tcW w:w="2292" w:type="dxa"/>
            <w:shd w:val="clear" w:color="auto" w:fill="DBE5F1"/>
          </w:tcPr>
          <w:p w14:paraId="37092C93" w14:textId="77777777" w:rsidR="00A027F5" w:rsidRDefault="00F26605">
            <w:pPr>
              <w:pStyle w:val="TableParagraph"/>
              <w:rPr>
                <w:b/>
                <w:sz w:val="20"/>
              </w:rPr>
            </w:pPr>
            <w:r>
              <w:rPr>
                <w:b/>
                <w:w w:val="105"/>
                <w:sz w:val="20"/>
              </w:rPr>
              <w:t>RECOMMENDATION</w:t>
            </w:r>
          </w:p>
        </w:tc>
        <w:tc>
          <w:tcPr>
            <w:tcW w:w="6667" w:type="dxa"/>
          </w:tcPr>
          <w:p w14:paraId="37092C94" w14:textId="77777777" w:rsidR="00A027F5" w:rsidRDefault="00F26605">
            <w:pPr>
              <w:pStyle w:val="TableParagraph"/>
              <w:rPr>
                <w:sz w:val="20"/>
              </w:rPr>
            </w:pPr>
            <w:r>
              <w:rPr>
                <w:w w:val="105"/>
                <w:sz w:val="20"/>
              </w:rPr>
              <w:t>Approval</w:t>
            </w:r>
          </w:p>
        </w:tc>
      </w:tr>
    </w:tbl>
    <w:p w14:paraId="37092C97" w14:textId="77777777" w:rsidR="00A027F5" w:rsidRDefault="00A027F5">
      <w:pPr>
        <w:pStyle w:val="BodyText"/>
        <w:spacing w:before="10"/>
        <w:rPr>
          <w:rFonts w:ascii="Times New Roman"/>
          <w:sz w:val="21"/>
        </w:rPr>
      </w:pPr>
    </w:p>
    <w:p w14:paraId="37092C98" w14:textId="77777777" w:rsidR="00A027F5" w:rsidRPr="00264510" w:rsidRDefault="00F26605">
      <w:pPr>
        <w:pStyle w:val="Heading1"/>
        <w:jc w:val="both"/>
      </w:pPr>
      <w:r w:rsidRPr="00264510">
        <w:rPr>
          <w:w w:val="105"/>
        </w:rPr>
        <w:t>Background</w:t>
      </w:r>
    </w:p>
    <w:p w14:paraId="6D48AD63" w14:textId="77777777" w:rsidR="009E347A" w:rsidRDefault="009E347A">
      <w:pPr>
        <w:pStyle w:val="BodyText"/>
        <w:spacing w:before="8" w:line="247" w:lineRule="auto"/>
        <w:ind w:left="116" w:right="166"/>
        <w:jc w:val="both"/>
        <w:rPr>
          <w:w w:val="105"/>
        </w:rPr>
      </w:pPr>
    </w:p>
    <w:p w14:paraId="37092C99" w14:textId="440E225A" w:rsidR="00A027F5" w:rsidRPr="00264510" w:rsidRDefault="00F26605" w:rsidP="00292A39">
      <w:pPr>
        <w:pStyle w:val="BodyText"/>
        <w:spacing w:before="8" w:line="247" w:lineRule="auto"/>
        <w:ind w:left="116" w:right="-56"/>
        <w:jc w:val="both"/>
      </w:pPr>
      <w:r w:rsidRPr="00264510">
        <w:rPr>
          <w:w w:val="105"/>
        </w:rPr>
        <w:t>The subject application (</w:t>
      </w:r>
      <w:r w:rsidR="00C31040" w:rsidRPr="00264510">
        <w:rPr>
          <w:w w:val="105"/>
        </w:rPr>
        <w:t>DA2019/00061</w:t>
      </w:r>
      <w:r w:rsidRPr="00264510">
        <w:rPr>
          <w:w w:val="105"/>
        </w:rPr>
        <w:t xml:space="preserve">) was reported to the Hunter Central Coast Regional Planning Panel (HCCRPP) for determination on </w:t>
      </w:r>
      <w:r w:rsidR="00C31040" w:rsidRPr="00264510">
        <w:rPr>
          <w:w w:val="105"/>
        </w:rPr>
        <w:t>22</w:t>
      </w:r>
      <w:r w:rsidRPr="00264510">
        <w:rPr>
          <w:w w:val="105"/>
        </w:rPr>
        <w:t xml:space="preserve"> </w:t>
      </w:r>
      <w:r w:rsidR="00C31040" w:rsidRPr="00264510">
        <w:rPr>
          <w:w w:val="105"/>
        </w:rPr>
        <w:t>June 2022</w:t>
      </w:r>
      <w:r w:rsidRPr="00264510">
        <w:rPr>
          <w:w w:val="105"/>
        </w:rPr>
        <w:t>.</w:t>
      </w:r>
    </w:p>
    <w:p w14:paraId="37092C9A" w14:textId="77777777" w:rsidR="00A027F5" w:rsidRPr="00264510" w:rsidRDefault="00A027F5" w:rsidP="00292A39">
      <w:pPr>
        <w:pStyle w:val="BodyText"/>
        <w:spacing w:before="9"/>
        <w:ind w:right="-56"/>
        <w:jc w:val="both"/>
      </w:pPr>
    </w:p>
    <w:p w14:paraId="37092C9B" w14:textId="77777777" w:rsidR="00A027F5" w:rsidRPr="00264510" w:rsidRDefault="00F26605" w:rsidP="00292A39">
      <w:pPr>
        <w:pStyle w:val="BodyText"/>
        <w:spacing w:line="249" w:lineRule="auto"/>
        <w:ind w:left="116" w:right="-56"/>
        <w:jc w:val="both"/>
      </w:pPr>
      <w:r w:rsidRPr="00264510">
        <w:rPr>
          <w:w w:val="105"/>
        </w:rPr>
        <w:t>This supplementary report provides further information in response to matters raised during the determination meeting and associated amendments to the recommended draft schedule of conditions.</w:t>
      </w:r>
    </w:p>
    <w:p w14:paraId="37092C9D" w14:textId="77777777" w:rsidR="00A027F5" w:rsidRPr="00264510" w:rsidRDefault="00A027F5" w:rsidP="00CC10FD">
      <w:pPr>
        <w:pStyle w:val="BodyText"/>
        <w:spacing w:before="1"/>
        <w:jc w:val="both"/>
      </w:pPr>
    </w:p>
    <w:p w14:paraId="6D93EA88" w14:textId="5C835BA4" w:rsidR="002917B2" w:rsidRPr="00830760" w:rsidRDefault="00830760" w:rsidP="00CC10FD">
      <w:pPr>
        <w:pStyle w:val="ListParagraph"/>
        <w:widowControl/>
        <w:numPr>
          <w:ilvl w:val="0"/>
          <w:numId w:val="13"/>
        </w:numPr>
        <w:autoSpaceDE/>
        <w:autoSpaceDN/>
        <w:ind w:left="426" w:hanging="284"/>
        <w:rPr>
          <w:rFonts w:ascii="Calibri" w:eastAsia="Times New Roman" w:hAnsi="Calibri" w:cs="Calibri"/>
          <w:b/>
          <w:bCs/>
          <w:sz w:val="20"/>
          <w:szCs w:val="20"/>
        </w:rPr>
      </w:pPr>
      <w:r>
        <w:rPr>
          <w:rFonts w:eastAsia="Times New Roman"/>
          <w:b/>
          <w:bCs/>
          <w:sz w:val="20"/>
          <w:szCs w:val="20"/>
        </w:rPr>
        <w:t>Pla</w:t>
      </w:r>
      <w:r w:rsidR="00C853C1">
        <w:rPr>
          <w:rFonts w:eastAsia="Times New Roman"/>
          <w:b/>
          <w:bCs/>
          <w:sz w:val="20"/>
          <w:szCs w:val="20"/>
        </w:rPr>
        <w:t xml:space="preserve">n amendments – </w:t>
      </w:r>
      <w:r w:rsidR="008D08C8">
        <w:rPr>
          <w:rFonts w:eastAsia="Times New Roman"/>
          <w:b/>
          <w:bCs/>
          <w:sz w:val="20"/>
          <w:szCs w:val="20"/>
        </w:rPr>
        <w:t>Building A</w:t>
      </w:r>
    </w:p>
    <w:p w14:paraId="239866B5" w14:textId="77777777" w:rsidR="00C853C1" w:rsidRDefault="00C853C1" w:rsidP="00C853C1">
      <w:pPr>
        <w:tabs>
          <w:tab w:val="left" w:pos="-720"/>
        </w:tabs>
        <w:rPr>
          <w:bCs/>
          <w:sz w:val="20"/>
          <w:szCs w:val="20"/>
        </w:rPr>
      </w:pPr>
    </w:p>
    <w:p w14:paraId="6B610DB5" w14:textId="209EE394" w:rsidR="00A66A75" w:rsidRDefault="008D08C8" w:rsidP="00A66A75">
      <w:pPr>
        <w:tabs>
          <w:tab w:val="left" w:pos="-720"/>
        </w:tabs>
        <w:ind w:left="142"/>
        <w:jc w:val="both"/>
        <w:rPr>
          <w:bCs/>
          <w:sz w:val="20"/>
          <w:szCs w:val="20"/>
        </w:rPr>
      </w:pPr>
      <w:r>
        <w:rPr>
          <w:bCs/>
          <w:sz w:val="20"/>
          <w:szCs w:val="20"/>
        </w:rPr>
        <w:t xml:space="preserve">The Panel recommended approval of the propsoed development subject to the deletion </w:t>
      </w:r>
      <w:r w:rsidRPr="008325B0">
        <w:rPr>
          <w:bCs/>
          <w:sz w:val="20"/>
          <w:szCs w:val="20"/>
        </w:rPr>
        <w:t xml:space="preserve">of Level </w:t>
      </w:r>
      <w:r w:rsidR="008325B0" w:rsidRPr="008325B0">
        <w:rPr>
          <w:bCs/>
          <w:sz w:val="20"/>
          <w:szCs w:val="20"/>
        </w:rPr>
        <w:t>7</w:t>
      </w:r>
      <w:r w:rsidRPr="008325B0">
        <w:rPr>
          <w:bCs/>
          <w:sz w:val="20"/>
          <w:szCs w:val="20"/>
        </w:rPr>
        <w:t xml:space="preserve"> </w:t>
      </w:r>
      <w:r w:rsidR="008325B0">
        <w:rPr>
          <w:bCs/>
          <w:sz w:val="20"/>
          <w:szCs w:val="20"/>
        </w:rPr>
        <w:t xml:space="preserve">(comprising 2 x 3 bedroom units, 2 x 2 bedroom units and 2 x 1 Bedroom units) </w:t>
      </w:r>
      <w:r>
        <w:rPr>
          <w:bCs/>
          <w:sz w:val="20"/>
          <w:szCs w:val="20"/>
        </w:rPr>
        <w:t xml:space="preserve">of Building A. </w:t>
      </w:r>
      <w:r w:rsidR="00E71842">
        <w:rPr>
          <w:bCs/>
          <w:sz w:val="20"/>
          <w:szCs w:val="20"/>
        </w:rPr>
        <w:t xml:space="preserve">It is noted that the Panel intended to draft the condition requiring the plan amendments to give effect to the </w:t>
      </w:r>
      <w:r w:rsidR="00A66A75">
        <w:rPr>
          <w:bCs/>
          <w:sz w:val="20"/>
          <w:szCs w:val="20"/>
        </w:rPr>
        <w:t>Panel's</w:t>
      </w:r>
      <w:r w:rsidR="00E71842">
        <w:rPr>
          <w:bCs/>
          <w:sz w:val="20"/>
          <w:szCs w:val="20"/>
        </w:rPr>
        <w:t xml:space="preserve"> </w:t>
      </w:r>
      <w:r w:rsidR="00540ECF">
        <w:rPr>
          <w:bCs/>
          <w:sz w:val="20"/>
          <w:szCs w:val="20"/>
        </w:rPr>
        <w:t>recommendation.</w:t>
      </w:r>
      <w:r w:rsidR="000C56D7">
        <w:rPr>
          <w:bCs/>
          <w:sz w:val="20"/>
          <w:szCs w:val="20"/>
        </w:rPr>
        <w:t xml:space="preserve"> </w:t>
      </w:r>
    </w:p>
    <w:p w14:paraId="14D7D004" w14:textId="77777777" w:rsidR="00A66A75" w:rsidRDefault="00A66A75" w:rsidP="00A66A75">
      <w:pPr>
        <w:tabs>
          <w:tab w:val="left" w:pos="-720"/>
        </w:tabs>
        <w:ind w:left="142"/>
        <w:jc w:val="both"/>
        <w:rPr>
          <w:bCs/>
          <w:sz w:val="20"/>
          <w:szCs w:val="20"/>
        </w:rPr>
      </w:pPr>
    </w:p>
    <w:p w14:paraId="61E27063" w14:textId="0557D01E" w:rsidR="00C853C1" w:rsidRDefault="00A66A75" w:rsidP="00A66A75">
      <w:pPr>
        <w:tabs>
          <w:tab w:val="left" w:pos="-720"/>
        </w:tabs>
        <w:ind w:left="142"/>
        <w:jc w:val="both"/>
        <w:rPr>
          <w:bCs/>
          <w:sz w:val="20"/>
          <w:szCs w:val="20"/>
        </w:rPr>
      </w:pPr>
      <w:r>
        <w:rPr>
          <w:bCs/>
          <w:sz w:val="20"/>
          <w:szCs w:val="20"/>
        </w:rPr>
        <w:t>However, in response to this amendment, the following conditions of consent will also require amendment:</w:t>
      </w:r>
    </w:p>
    <w:p w14:paraId="0EB9C0A2" w14:textId="071FB2FD" w:rsidR="00A66A75" w:rsidRDefault="00A66A75" w:rsidP="00C853C1">
      <w:pPr>
        <w:tabs>
          <w:tab w:val="left" w:pos="-720"/>
        </w:tabs>
        <w:ind w:left="142"/>
        <w:rPr>
          <w:bCs/>
          <w:sz w:val="20"/>
          <w:szCs w:val="20"/>
        </w:rPr>
      </w:pPr>
    </w:p>
    <w:p w14:paraId="24DDCEAB" w14:textId="58E3BA52" w:rsidR="00F87218" w:rsidRPr="008325B0" w:rsidRDefault="00F87218" w:rsidP="006360FF">
      <w:pPr>
        <w:pStyle w:val="ListParagraph"/>
        <w:numPr>
          <w:ilvl w:val="0"/>
          <w:numId w:val="18"/>
        </w:numPr>
        <w:tabs>
          <w:tab w:val="left" w:pos="-720"/>
        </w:tabs>
        <w:rPr>
          <w:bCs/>
          <w:i/>
          <w:iCs/>
          <w:sz w:val="20"/>
          <w:szCs w:val="20"/>
          <w:lang w:val="en-AU"/>
        </w:rPr>
      </w:pPr>
      <w:r w:rsidRPr="008325B0">
        <w:rPr>
          <w:bCs/>
          <w:i/>
          <w:iCs/>
          <w:sz w:val="20"/>
          <w:szCs w:val="20"/>
          <w:lang w:val="en-AU"/>
        </w:rPr>
        <w:t>In accordance with the City of Newcastle Section 7.11 Development Contributions Plan 2021-2036 (the Plan), the following monetary contributions shall be paid to the City of Newcastle to cater for the increased demand for transport and social infrastructure resulting from the development:</w:t>
      </w:r>
    </w:p>
    <w:p w14:paraId="6C4E3728" w14:textId="77777777" w:rsidR="00F87218" w:rsidRPr="00F87218" w:rsidRDefault="00F87218" w:rsidP="00F87218">
      <w:pPr>
        <w:tabs>
          <w:tab w:val="left" w:pos="-720"/>
        </w:tabs>
        <w:ind w:left="709"/>
        <w:rPr>
          <w:bCs/>
          <w:i/>
          <w:iCs/>
          <w:sz w:val="20"/>
          <w:szCs w:val="20"/>
          <w:highlight w:val="yellow"/>
          <w:lang w:val="en-AU"/>
        </w:rPr>
      </w:pPr>
    </w:p>
    <w:tbl>
      <w:tblPr>
        <w:tblW w:w="7513" w:type="dxa"/>
        <w:tblInd w:w="12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48"/>
        <w:gridCol w:w="3665"/>
      </w:tblGrid>
      <w:tr w:rsidR="00F87218" w:rsidRPr="00F87218" w14:paraId="4E462829" w14:textId="77777777" w:rsidTr="006360FF">
        <w:tc>
          <w:tcPr>
            <w:tcW w:w="3848" w:type="dxa"/>
            <w:tcBorders>
              <w:top w:val="single" w:sz="6" w:space="0" w:color="auto"/>
              <w:left w:val="single" w:sz="6" w:space="0" w:color="auto"/>
              <w:bottom w:val="single" w:sz="6" w:space="0" w:color="auto"/>
              <w:right w:val="single" w:sz="6" w:space="0" w:color="auto"/>
            </w:tcBorders>
          </w:tcPr>
          <w:p w14:paraId="0FA6ECD9" w14:textId="77777777" w:rsidR="00F87218" w:rsidRPr="00F87218" w:rsidRDefault="00F87218" w:rsidP="006360FF">
            <w:pPr>
              <w:tabs>
                <w:tab w:val="left" w:pos="-720"/>
              </w:tabs>
              <w:rPr>
                <w:b/>
                <w:bCs/>
                <w:i/>
                <w:iCs/>
                <w:sz w:val="20"/>
                <w:szCs w:val="20"/>
                <w:lang w:val="en-AU"/>
              </w:rPr>
            </w:pPr>
            <w:bookmarkStart w:id="0" w:name="_Hlk107303614"/>
            <w:r w:rsidRPr="00F87218">
              <w:rPr>
                <w:b/>
                <w:bCs/>
                <w:i/>
                <w:iCs/>
                <w:sz w:val="20"/>
                <w:szCs w:val="20"/>
                <w:lang w:val="en-AU"/>
              </w:rPr>
              <w:t>Description</w:t>
            </w:r>
          </w:p>
        </w:tc>
        <w:tc>
          <w:tcPr>
            <w:tcW w:w="3665" w:type="dxa"/>
            <w:tcBorders>
              <w:top w:val="single" w:sz="6" w:space="0" w:color="auto"/>
              <w:left w:val="single" w:sz="6" w:space="0" w:color="auto"/>
              <w:bottom w:val="single" w:sz="6" w:space="0" w:color="auto"/>
              <w:right w:val="single" w:sz="6" w:space="0" w:color="auto"/>
            </w:tcBorders>
          </w:tcPr>
          <w:p w14:paraId="11D9094A" w14:textId="77777777" w:rsidR="00F87218" w:rsidRPr="00F87218" w:rsidRDefault="00F87218" w:rsidP="006360FF">
            <w:pPr>
              <w:tabs>
                <w:tab w:val="left" w:pos="-720"/>
              </w:tabs>
              <w:rPr>
                <w:b/>
                <w:bCs/>
                <w:i/>
                <w:iCs/>
                <w:sz w:val="20"/>
                <w:szCs w:val="20"/>
                <w:lang w:val="en-AU"/>
              </w:rPr>
            </w:pPr>
            <w:r w:rsidRPr="00F87218">
              <w:rPr>
                <w:b/>
                <w:bCs/>
                <w:i/>
                <w:iCs/>
                <w:sz w:val="20"/>
                <w:szCs w:val="20"/>
                <w:lang w:val="en-AU"/>
              </w:rPr>
              <w:t>Contribution ($)</w:t>
            </w:r>
          </w:p>
        </w:tc>
      </w:tr>
      <w:tr w:rsidR="00F87218" w:rsidRPr="00F87218" w14:paraId="560B1B83" w14:textId="77777777" w:rsidTr="006360FF">
        <w:tc>
          <w:tcPr>
            <w:tcW w:w="3848" w:type="dxa"/>
            <w:tcBorders>
              <w:top w:val="single" w:sz="6" w:space="0" w:color="auto"/>
              <w:left w:val="single" w:sz="6" w:space="0" w:color="auto"/>
              <w:bottom w:val="single" w:sz="6" w:space="0" w:color="auto"/>
              <w:right w:val="single" w:sz="6" w:space="0" w:color="auto"/>
            </w:tcBorders>
          </w:tcPr>
          <w:p w14:paraId="747F8349" w14:textId="77777777" w:rsidR="00F87218" w:rsidRPr="00F87218" w:rsidRDefault="00F87218" w:rsidP="006360FF">
            <w:pPr>
              <w:tabs>
                <w:tab w:val="left" w:pos="-720"/>
              </w:tabs>
              <w:rPr>
                <w:bCs/>
                <w:i/>
                <w:iCs/>
                <w:sz w:val="20"/>
                <w:szCs w:val="20"/>
                <w:lang w:val="en-AU"/>
              </w:rPr>
            </w:pPr>
            <w:r w:rsidRPr="00F87218">
              <w:rPr>
                <w:bCs/>
                <w:i/>
                <w:iCs/>
                <w:sz w:val="20"/>
                <w:szCs w:val="20"/>
                <w:lang w:val="en-AU"/>
              </w:rPr>
              <w:t>Transport</w:t>
            </w:r>
          </w:p>
        </w:tc>
        <w:tc>
          <w:tcPr>
            <w:tcW w:w="3665" w:type="dxa"/>
            <w:tcBorders>
              <w:top w:val="single" w:sz="6" w:space="0" w:color="auto"/>
              <w:left w:val="single" w:sz="6" w:space="0" w:color="auto"/>
              <w:bottom w:val="single" w:sz="6" w:space="0" w:color="auto"/>
              <w:right w:val="single" w:sz="6" w:space="0" w:color="auto"/>
            </w:tcBorders>
          </w:tcPr>
          <w:p w14:paraId="5ADC71EB" w14:textId="113946D4" w:rsidR="00F87218" w:rsidRPr="00F87218" w:rsidRDefault="00F87218" w:rsidP="006360FF">
            <w:pPr>
              <w:tabs>
                <w:tab w:val="left" w:pos="-720"/>
              </w:tabs>
              <w:rPr>
                <w:bCs/>
                <w:i/>
                <w:iCs/>
                <w:sz w:val="20"/>
                <w:szCs w:val="20"/>
                <w:lang w:val="en-AU"/>
              </w:rPr>
            </w:pPr>
            <w:r w:rsidRPr="00F87218">
              <w:rPr>
                <w:bCs/>
                <w:i/>
                <w:iCs/>
                <w:sz w:val="20"/>
                <w:szCs w:val="20"/>
                <w:lang w:val="en-AU"/>
              </w:rPr>
              <w:t>$3</w:t>
            </w:r>
            <w:r w:rsidR="008325B0">
              <w:rPr>
                <w:bCs/>
                <w:i/>
                <w:iCs/>
                <w:sz w:val="20"/>
                <w:szCs w:val="20"/>
                <w:lang w:val="en-AU"/>
              </w:rPr>
              <w:t>08,771.92</w:t>
            </w:r>
          </w:p>
        </w:tc>
      </w:tr>
      <w:tr w:rsidR="00F87218" w:rsidRPr="00F87218" w14:paraId="2BC5BB5C" w14:textId="77777777" w:rsidTr="006360FF">
        <w:tc>
          <w:tcPr>
            <w:tcW w:w="3848" w:type="dxa"/>
            <w:tcBorders>
              <w:top w:val="single" w:sz="6" w:space="0" w:color="auto"/>
              <w:left w:val="single" w:sz="6" w:space="0" w:color="auto"/>
              <w:bottom w:val="single" w:sz="6" w:space="0" w:color="auto"/>
              <w:right w:val="single" w:sz="6" w:space="0" w:color="auto"/>
            </w:tcBorders>
          </w:tcPr>
          <w:p w14:paraId="032B53F3" w14:textId="77777777" w:rsidR="00F87218" w:rsidRPr="00F87218" w:rsidRDefault="00F87218" w:rsidP="006360FF">
            <w:pPr>
              <w:tabs>
                <w:tab w:val="left" w:pos="-720"/>
              </w:tabs>
              <w:rPr>
                <w:bCs/>
                <w:i/>
                <w:iCs/>
                <w:sz w:val="20"/>
                <w:szCs w:val="20"/>
                <w:lang w:val="en-AU"/>
              </w:rPr>
            </w:pPr>
            <w:r w:rsidRPr="00F87218">
              <w:rPr>
                <w:bCs/>
                <w:i/>
                <w:iCs/>
                <w:sz w:val="20"/>
                <w:szCs w:val="20"/>
                <w:lang w:val="en-AU"/>
              </w:rPr>
              <w:t xml:space="preserve">Open Space and Recreation </w:t>
            </w:r>
          </w:p>
        </w:tc>
        <w:tc>
          <w:tcPr>
            <w:tcW w:w="3665" w:type="dxa"/>
            <w:tcBorders>
              <w:top w:val="single" w:sz="6" w:space="0" w:color="auto"/>
              <w:left w:val="single" w:sz="6" w:space="0" w:color="auto"/>
              <w:bottom w:val="single" w:sz="6" w:space="0" w:color="auto"/>
              <w:right w:val="single" w:sz="6" w:space="0" w:color="auto"/>
            </w:tcBorders>
          </w:tcPr>
          <w:p w14:paraId="30403F36" w14:textId="68CC5D2C" w:rsidR="00F87218" w:rsidRPr="00F87218" w:rsidRDefault="00F87218" w:rsidP="006360FF">
            <w:pPr>
              <w:tabs>
                <w:tab w:val="left" w:pos="-720"/>
              </w:tabs>
              <w:rPr>
                <w:bCs/>
                <w:i/>
                <w:iCs/>
                <w:sz w:val="20"/>
                <w:szCs w:val="20"/>
                <w:lang w:val="en-AU"/>
              </w:rPr>
            </w:pPr>
            <w:r w:rsidRPr="00F87218">
              <w:rPr>
                <w:bCs/>
                <w:i/>
                <w:iCs/>
                <w:sz w:val="20"/>
                <w:szCs w:val="20"/>
                <w:lang w:val="en-AU"/>
              </w:rPr>
              <w:t>$1,</w:t>
            </w:r>
            <w:r w:rsidR="008325B0">
              <w:rPr>
                <w:bCs/>
                <w:i/>
                <w:iCs/>
                <w:sz w:val="20"/>
                <w:szCs w:val="20"/>
                <w:lang w:val="en-AU"/>
              </w:rPr>
              <w:t>326</w:t>
            </w:r>
            <w:r w:rsidRPr="00F87218">
              <w:rPr>
                <w:bCs/>
                <w:i/>
                <w:iCs/>
                <w:sz w:val="20"/>
                <w:szCs w:val="20"/>
                <w:lang w:val="en-AU"/>
              </w:rPr>
              <w:t>,</w:t>
            </w:r>
            <w:r w:rsidR="008325B0">
              <w:rPr>
                <w:bCs/>
                <w:i/>
                <w:iCs/>
                <w:sz w:val="20"/>
                <w:szCs w:val="20"/>
                <w:lang w:val="en-AU"/>
              </w:rPr>
              <w:t>856</w:t>
            </w:r>
            <w:r w:rsidRPr="00F87218">
              <w:rPr>
                <w:bCs/>
                <w:i/>
                <w:iCs/>
                <w:sz w:val="20"/>
                <w:szCs w:val="20"/>
                <w:lang w:val="en-AU"/>
              </w:rPr>
              <w:t>.09</w:t>
            </w:r>
          </w:p>
        </w:tc>
      </w:tr>
      <w:tr w:rsidR="00F87218" w:rsidRPr="00F87218" w14:paraId="4508D264" w14:textId="77777777" w:rsidTr="006360FF">
        <w:tc>
          <w:tcPr>
            <w:tcW w:w="3848" w:type="dxa"/>
            <w:tcBorders>
              <w:top w:val="single" w:sz="6" w:space="0" w:color="auto"/>
              <w:left w:val="single" w:sz="6" w:space="0" w:color="auto"/>
              <w:bottom w:val="single" w:sz="6" w:space="0" w:color="auto"/>
              <w:right w:val="single" w:sz="6" w:space="0" w:color="auto"/>
            </w:tcBorders>
          </w:tcPr>
          <w:p w14:paraId="5BB18080" w14:textId="77777777" w:rsidR="00F87218" w:rsidRPr="00F87218" w:rsidRDefault="00F87218" w:rsidP="006360FF">
            <w:pPr>
              <w:tabs>
                <w:tab w:val="left" w:pos="-720"/>
              </w:tabs>
              <w:rPr>
                <w:bCs/>
                <w:i/>
                <w:iCs/>
                <w:sz w:val="20"/>
                <w:szCs w:val="20"/>
                <w:lang w:val="en-AU"/>
              </w:rPr>
            </w:pPr>
            <w:r w:rsidRPr="00F87218">
              <w:rPr>
                <w:bCs/>
                <w:i/>
                <w:iCs/>
                <w:sz w:val="20"/>
                <w:szCs w:val="20"/>
                <w:lang w:val="en-AU"/>
              </w:rPr>
              <w:t>Community Facilities</w:t>
            </w:r>
          </w:p>
        </w:tc>
        <w:tc>
          <w:tcPr>
            <w:tcW w:w="3665" w:type="dxa"/>
            <w:tcBorders>
              <w:top w:val="single" w:sz="6" w:space="0" w:color="auto"/>
              <w:left w:val="single" w:sz="6" w:space="0" w:color="auto"/>
              <w:bottom w:val="single" w:sz="6" w:space="0" w:color="auto"/>
              <w:right w:val="single" w:sz="6" w:space="0" w:color="auto"/>
            </w:tcBorders>
          </w:tcPr>
          <w:p w14:paraId="439BA4A9" w14:textId="2028A2AC" w:rsidR="00F87218" w:rsidRPr="00F87218" w:rsidRDefault="00F87218" w:rsidP="006360FF">
            <w:pPr>
              <w:tabs>
                <w:tab w:val="left" w:pos="-720"/>
              </w:tabs>
              <w:rPr>
                <w:bCs/>
                <w:i/>
                <w:iCs/>
                <w:sz w:val="20"/>
                <w:szCs w:val="20"/>
                <w:lang w:val="en-AU"/>
              </w:rPr>
            </w:pPr>
            <w:r w:rsidRPr="00F87218">
              <w:rPr>
                <w:bCs/>
                <w:i/>
                <w:iCs/>
                <w:sz w:val="20"/>
                <w:szCs w:val="20"/>
                <w:lang w:val="en-AU"/>
              </w:rPr>
              <w:t>$2</w:t>
            </w:r>
            <w:r w:rsidR="008325B0">
              <w:rPr>
                <w:bCs/>
                <w:i/>
                <w:iCs/>
                <w:sz w:val="20"/>
                <w:szCs w:val="20"/>
                <w:lang w:val="en-AU"/>
              </w:rPr>
              <w:t>45</w:t>
            </w:r>
            <w:r w:rsidRPr="00F87218">
              <w:rPr>
                <w:bCs/>
                <w:i/>
                <w:iCs/>
                <w:sz w:val="20"/>
                <w:szCs w:val="20"/>
                <w:lang w:val="en-AU"/>
              </w:rPr>
              <w:t>,4</w:t>
            </w:r>
            <w:r w:rsidR="008325B0">
              <w:rPr>
                <w:bCs/>
                <w:i/>
                <w:iCs/>
                <w:sz w:val="20"/>
                <w:szCs w:val="20"/>
                <w:lang w:val="en-AU"/>
              </w:rPr>
              <w:t>59</w:t>
            </w:r>
            <w:r w:rsidR="009C6810">
              <w:rPr>
                <w:bCs/>
                <w:i/>
                <w:iCs/>
                <w:sz w:val="20"/>
                <w:szCs w:val="20"/>
                <w:lang w:val="en-AU"/>
              </w:rPr>
              <w:t>.</w:t>
            </w:r>
            <w:r w:rsidR="008325B0">
              <w:rPr>
                <w:bCs/>
                <w:i/>
                <w:iCs/>
                <w:sz w:val="20"/>
                <w:szCs w:val="20"/>
                <w:lang w:val="en-AU"/>
              </w:rPr>
              <w:t>22</w:t>
            </w:r>
          </w:p>
        </w:tc>
      </w:tr>
      <w:tr w:rsidR="00F87218" w:rsidRPr="00F87218" w14:paraId="0E07A05C" w14:textId="77777777" w:rsidTr="006360FF">
        <w:tc>
          <w:tcPr>
            <w:tcW w:w="3848" w:type="dxa"/>
            <w:tcBorders>
              <w:top w:val="single" w:sz="6" w:space="0" w:color="auto"/>
              <w:left w:val="single" w:sz="6" w:space="0" w:color="auto"/>
              <w:bottom w:val="single" w:sz="6" w:space="0" w:color="auto"/>
              <w:right w:val="single" w:sz="6" w:space="0" w:color="auto"/>
            </w:tcBorders>
          </w:tcPr>
          <w:p w14:paraId="7E7C2ED9" w14:textId="77777777" w:rsidR="00F87218" w:rsidRPr="00F87218" w:rsidRDefault="00F87218" w:rsidP="006360FF">
            <w:pPr>
              <w:tabs>
                <w:tab w:val="left" w:pos="-720"/>
              </w:tabs>
              <w:rPr>
                <w:bCs/>
                <w:i/>
                <w:iCs/>
                <w:sz w:val="20"/>
                <w:szCs w:val="20"/>
                <w:lang w:val="en-AU"/>
              </w:rPr>
            </w:pPr>
            <w:r w:rsidRPr="00F87218">
              <w:rPr>
                <w:bCs/>
                <w:i/>
                <w:iCs/>
                <w:sz w:val="20"/>
                <w:szCs w:val="20"/>
                <w:lang w:val="en-AU"/>
              </w:rPr>
              <w:t xml:space="preserve">Plan Preparation and Administration </w:t>
            </w:r>
          </w:p>
        </w:tc>
        <w:tc>
          <w:tcPr>
            <w:tcW w:w="3665" w:type="dxa"/>
            <w:tcBorders>
              <w:top w:val="single" w:sz="6" w:space="0" w:color="auto"/>
              <w:left w:val="single" w:sz="6" w:space="0" w:color="auto"/>
              <w:bottom w:val="single" w:sz="6" w:space="0" w:color="auto"/>
              <w:right w:val="single" w:sz="6" w:space="0" w:color="auto"/>
            </w:tcBorders>
          </w:tcPr>
          <w:p w14:paraId="7D1E49F1" w14:textId="323A044A" w:rsidR="00F87218" w:rsidRPr="00F87218" w:rsidRDefault="00F87218" w:rsidP="006360FF">
            <w:pPr>
              <w:tabs>
                <w:tab w:val="left" w:pos="-720"/>
              </w:tabs>
              <w:rPr>
                <w:bCs/>
                <w:i/>
                <w:iCs/>
                <w:sz w:val="20"/>
                <w:szCs w:val="20"/>
                <w:lang w:val="en-AU"/>
              </w:rPr>
            </w:pPr>
            <w:r w:rsidRPr="00F87218">
              <w:rPr>
                <w:bCs/>
                <w:i/>
                <w:iCs/>
                <w:sz w:val="20"/>
                <w:szCs w:val="20"/>
                <w:lang w:val="en-AU"/>
              </w:rPr>
              <w:t>$4</w:t>
            </w:r>
            <w:r w:rsidR="008325B0">
              <w:rPr>
                <w:bCs/>
                <w:i/>
                <w:iCs/>
                <w:sz w:val="20"/>
                <w:szCs w:val="20"/>
                <w:lang w:val="en-AU"/>
              </w:rPr>
              <w:t>6</w:t>
            </w:r>
            <w:r w:rsidRPr="00F87218">
              <w:rPr>
                <w:bCs/>
                <w:i/>
                <w:iCs/>
                <w:sz w:val="20"/>
                <w:szCs w:val="20"/>
                <w:lang w:val="en-AU"/>
              </w:rPr>
              <w:t>,</w:t>
            </w:r>
            <w:r w:rsidR="008325B0">
              <w:rPr>
                <w:bCs/>
                <w:i/>
                <w:iCs/>
                <w:sz w:val="20"/>
                <w:szCs w:val="20"/>
                <w:lang w:val="en-AU"/>
              </w:rPr>
              <w:t>959</w:t>
            </w:r>
            <w:r w:rsidRPr="00F87218">
              <w:rPr>
                <w:bCs/>
                <w:i/>
                <w:iCs/>
                <w:sz w:val="20"/>
                <w:szCs w:val="20"/>
                <w:lang w:val="en-AU"/>
              </w:rPr>
              <w:t>.</w:t>
            </w:r>
            <w:r w:rsidR="008325B0">
              <w:rPr>
                <w:bCs/>
                <w:i/>
                <w:iCs/>
                <w:sz w:val="20"/>
                <w:szCs w:val="20"/>
                <w:lang w:val="en-AU"/>
              </w:rPr>
              <w:t>87</w:t>
            </w:r>
          </w:p>
        </w:tc>
      </w:tr>
      <w:tr w:rsidR="00F87218" w:rsidRPr="00F87218" w14:paraId="494994C6" w14:textId="77777777" w:rsidTr="006360FF">
        <w:tc>
          <w:tcPr>
            <w:tcW w:w="3848" w:type="dxa"/>
            <w:tcBorders>
              <w:top w:val="single" w:sz="6" w:space="0" w:color="auto"/>
              <w:left w:val="single" w:sz="6" w:space="0" w:color="auto"/>
              <w:bottom w:val="single" w:sz="6" w:space="0" w:color="auto"/>
              <w:right w:val="single" w:sz="6" w:space="0" w:color="auto"/>
            </w:tcBorders>
          </w:tcPr>
          <w:p w14:paraId="559F9BFF" w14:textId="77777777" w:rsidR="00F87218" w:rsidRPr="00F87218" w:rsidRDefault="00F87218" w:rsidP="006360FF">
            <w:pPr>
              <w:tabs>
                <w:tab w:val="left" w:pos="-720"/>
              </w:tabs>
              <w:rPr>
                <w:b/>
                <w:bCs/>
                <w:i/>
                <w:iCs/>
                <w:sz w:val="20"/>
                <w:szCs w:val="20"/>
                <w:lang w:val="en-AU"/>
              </w:rPr>
            </w:pPr>
            <w:r w:rsidRPr="00F87218">
              <w:rPr>
                <w:b/>
                <w:bCs/>
                <w:i/>
                <w:iCs/>
                <w:sz w:val="20"/>
                <w:szCs w:val="20"/>
                <w:lang w:val="en-AU"/>
              </w:rPr>
              <w:t>TOTAL</w:t>
            </w:r>
          </w:p>
        </w:tc>
        <w:tc>
          <w:tcPr>
            <w:tcW w:w="3665" w:type="dxa"/>
            <w:tcBorders>
              <w:top w:val="single" w:sz="6" w:space="0" w:color="auto"/>
              <w:left w:val="single" w:sz="6" w:space="0" w:color="auto"/>
              <w:bottom w:val="single" w:sz="6" w:space="0" w:color="auto"/>
              <w:right w:val="single" w:sz="6" w:space="0" w:color="auto"/>
            </w:tcBorders>
          </w:tcPr>
          <w:p w14:paraId="673076C7" w14:textId="67D6758B" w:rsidR="00F87218" w:rsidRPr="00F87218" w:rsidRDefault="00F87218" w:rsidP="006360FF">
            <w:pPr>
              <w:tabs>
                <w:tab w:val="left" w:pos="-720"/>
              </w:tabs>
              <w:rPr>
                <w:b/>
                <w:bCs/>
                <w:i/>
                <w:iCs/>
                <w:sz w:val="20"/>
                <w:szCs w:val="20"/>
                <w:lang w:val="en-AU"/>
              </w:rPr>
            </w:pPr>
            <w:r w:rsidRPr="00F87218">
              <w:rPr>
                <w:b/>
                <w:bCs/>
                <w:i/>
                <w:iCs/>
                <w:sz w:val="20"/>
                <w:szCs w:val="20"/>
                <w:lang w:val="en-AU"/>
              </w:rPr>
              <w:t>$1,9</w:t>
            </w:r>
            <w:r w:rsidR="00581747">
              <w:rPr>
                <w:b/>
                <w:bCs/>
                <w:i/>
                <w:iCs/>
                <w:sz w:val="20"/>
                <w:szCs w:val="20"/>
                <w:lang w:val="en-AU"/>
              </w:rPr>
              <w:t>28</w:t>
            </w:r>
            <w:r w:rsidRPr="00F87218">
              <w:rPr>
                <w:b/>
                <w:bCs/>
                <w:i/>
                <w:iCs/>
                <w:sz w:val="20"/>
                <w:szCs w:val="20"/>
                <w:lang w:val="en-AU"/>
              </w:rPr>
              <w:t>,</w:t>
            </w:r>
            <w:r w:rsidR="00581747">
              <w:rPr>
                <w:b/>
                <w:bCs/>
                <w:i/>
                <w:iCs/>
                <w:sz w:val="20"/>
                <w:szCs w:val="20"/>
                <w:lang w:val="en-AU"/>
              </w:rPr>
              <w:t>047</w:t>
            </w:r>
            <w:r w:rsidR="009C6810">
              <w:rPr>
                <w:b/>
                <w:bCs/>
                <w:i/>
                <w:iCs/>
                <w:sz w:val="20"/>
                <w:szCs w:val="20"/>
                <w:lang w:val="en-AU"/>
              </w:rPr>
              <w:t>.</w:t>
            </w:r>
            <w:r w:rsidR="00581747">
              <w:rPr>
                <w:b/>
                <w:bCs/>
                <w:i/>
                <w:iCs/>
                <w:sz w:val="20"/>
                <w:szCs w:val="20"/>
                <w:lang w:val="en-AU"/>
              </w:rPr>
              <w:t>09</w:t>
            </w:r>
          </w:p>
        </w:tc>
      </w:tr>
    </w:tbl>
    <w:bookmarkEnd w:id="0"/>
    <w:p w14:paraId="26DD39A9" w14:textId="77777777" w:rsidR="00F87218" w:rsidRPr="00F87218" w:rsidRDefault="00F87218" w:rsidP="00F87218">
      <w:pPr>
        <w:tabs>
          <w:tab w:val="left" w:pos="-720"/>
        </w:tabs>
        <w:ind w:left="709"/>
        <w:rPr>
          <w:bCs/>
          <w:i/>
          <w:iCs/>
          <w:sz w:val="20"/>
          <w:szCs w:val="20"/>
          <w:lang w:val="en-AU"/>
        </w:rPr>
      </w:pPr>
      <w:r w:rsidRPr="00F87218">
        <w:rPr>
          <w:bCs/>
          <w:i/>
          <w:iCs/>
          <w:sz w:val="20"/>
          <w:szCs w:val="20"/>
          <w:highlight w:val="yellow"/>
          <w:lang w:val="en-AU"/>
        </w:rPr>
        <w:tab/>
      </w:r>
      <w:r w:rsidRPr="00F87218">
        <w:rPr>
          <w:bCs/>
          <w:i/>
          <w:iCs/>
          <w:sz w:val="20"/>
          <w:szCs w:val="20"/>
          <w:highlight w:val="yellow"/>
          <w:lang w:val="en-AU"/>
        </w:rPr>
        <w:br/>
      </w:r>
      <w:r w:rsidRPr="00F87218">
        <w:rPr>
          <w:bCs/>
          <w:i/>
          <w:iCs/>
          <w:sz w:val="20"/>
          <w:szCs w:val="20"/>
          <w:lang w:val="en-AU"/>
        </w:rPr>
        <w:lastRenderedPageBreak/>
        <w:t xml:space="preserve">If the contributions are not paid within the financial quarter that this consent is granted, the contributions payable will be adjusted in accordance with the provisions of the Plan and the amount payable will be calculated </w:t>
      </w:r>
      <w:proofErr w:type="gramStart"/>
      <w:r w:rsidRPr="00F87218">
        <w:rPr>
          <w:bCs/>
          <w:i/>
          <w:iCs/>
          <w:sz w:val="20"/>
          <w:szCs w:val="20"/>
          <w:lang w:val="en-AU"/>
        </w:rPr>
        <w:t>on the basis of</w:t>
      </w:r>
      <w:proofErr w:type="gramEnd"/>
      <w:r w:rsidRPr="00F87218">
        <w:rPr>
          <w:bCs/>
          <w:i/>
          <w:iCs/>
          <w:sz w:val="20"/>
          <w:szCs w:val="20"/>
          <w:lang w:val="en-AU"/>
        </w:rPr>
        <w:t xml:space="preserve"> the contribution rates applicable at the time of payment </w:t>
      </w:r>
    </w:p>
    <w:p w14:paraId="0FF9D80C" w14:textId="77777777" w:rsidR="00F87218" w:rsidRPr="00F87218" w:rsidRDefault="00F87218" w:rsidP="00F87218">
      <w:pPr>
        <w:tabs>
          <w:tab w:val="left" w:pos="-720"/>
        </w:tabs>
        <w:ind w:left="709"/>
        <w:rPr>
          <w:bCs/>
          <w:i/>
          <w:iCs/>
          <w:sz w:val="20"/>
          <w:szCs w:val="20"/>
          <w:lang w:val="en-AU"/>
        </w:rPr>
      </w:pPr>
      <w:r w:rsidRPr="00F87218">
        <w:rPr>
          <w:bCs/>
          <w:i/>
          <w:iCs/>
          <w:sz w:val="20"/>
          <w:szCs w:val="20"/>
          <w:lang w:val="en-AU"/>
        </w:rPr>
        <w:br/>
        <w:t>The contributions shall be paid to the City of Newcastle:</w:t>
      </w:r>
    </w:p>
    <w:p w14:paraId="7EE1FB0E" w14:textId="77777777" w:rsidR="00F87218" w:rsidRPr="00F87218" w:rsidRDefault="00F87218" w:rsidP="00F87218">
      <w:pPr>
        <w:numPr>
          <w:ilvl w:val="0"/>
          <w:numId w:val="16"/>
        </w:numPr>
        <w:tabs>
          <w:tab w:val="left" w:pos="-720"/>
        </w:tabs>
        <w:ind w:hanging="578"/>
        <w:rPr>
          <w:bCs/>
          <w:i/>
          <w:iCs/>
          <w:sz w:val="20"/>
          <w:szCs w:val="20"/>
          <w:lang w:val="en-AU"/>
        </w:rPr>
      </w:pPr>
      <w:r w:rsidRPr="00F87218">
        <w:rPr>
          <w:bCs/>
          <w:i/>
          <w:iCs/>
          <w:sz w:val="20"/>
          <w:szCs w:val="20"/>
          <w:lang w:val="en-AU"/>
        </w:rPr>
        <w:t>prior to the issue of the Subdivision Certificate where the development is for subdivision; or</w:t>
      </w:r>
    </w:p>
    <w:p w14:paraId="3E6938DA" w14:textId="77777777" w:rsidR="00F87218" w:rsidRPr="00F87218" w:rsidRDefault="00F87218" w:rsidP="00F87218">
      <w:pPr>
        <w:numPr>
          <w:ilvl w:val="0"/>
          <w:numId w:val="16"/>
        </w:numPr>
        <w:tabs>
          <w:tab w:val="left" w:pos="-720"/>
        </w:tabs>
        <w:ind w:hanging="578"/>
        <w:rPr>
          <w:bCs/>
          <w:i/>
          <w:iCs/>
          <w:sz w:val="20"/>
          <w:szCs w:val="20"/>
          <w:lang w:val="en-AU"/>
        </w:rPr>
      </w:pPr>
      <w:r w:rsidRPr="00F87218">
        <w:rPr>
          <w:bCs/>
          <w:i/>
          <w:iCs/>
          <w:sz w:val="20"/>
          <w:szCs w:val="20"/>
          <w:lang w:val="en-AU"/>
        </w:rPr>
        <w:t>prior to the issue of the first Construction Certificate where the development is for building work; or</w:t>
      </w:r>
    </w:p>
    <w:p w14:paraId="65B6EB45" w14:textId="77777777" w:rsidR="00F87218" w:rsidRPr="00F87218" w:rsidRDefault="00F87218" w:rsidP="00F87218">
      <w:pPr>
        <w:numPr>
          <w:ilvl w:val="0"/>
          <w:numId w:val="16"/>
        </w:numPr>
        <w:tabs>
          <w:tab w:val="left" w:pos="-720"/>
        </w:tabs>
        <w:ind w:hanging="578"/>
        <w:rPr>
          <w:bCs/>
          <w:i/>
          <w:iCs/>
          <w:sz w:val="20"/>
          <w:szCs w:val="20"/>
          <w:lang w:val="en-AU"/>
        </w:rPr>
      </w:pPr>
      <w:r w:rsidRPr="00F87218">
        <w:rPr>
          <w:bCs/>
          <w:i/>
          <w:iCs/>
          <w:sz w:val="20"/>
          <w:szCs w:val="20"/>
          <w:lang w:val="en-AU"/>
        </w:rPr>
        <w:t>prior to issue of the Subdivision Certificate or first Construction Certificate, whichever occurs first, where the development involves both subdivision and building work; or</w:t>
      </w:r>
    </w:p>
    <w:p w14:paraId="356C9B5F" w14:textId="77777777" w:rsidR="00F87218" w:rsidRPr="00F87218" w:rsidRDefault="00F87218" w:rsidP="00F87218">
      <w:pPr>
        <w:numPr>
          <w:ilvl w:val="0"/>
          <w:numId w:val="16"/>
        </w:numPr>
        <w:tabs>
          <w:tab w:val="left" w:pos="-720"/>
        </w:tabs>
        <w:ind w:hanging="578"/>
        <w:rPr>
          <w:bCs/>
          <w:i/>
          <w:iCs/>
          <w:sz w:val="20"/>
          <w:szCs w:val="20"/>
          <w:lang w:val="en-AU"/>
        </w:rPr>
      </w:pPr>
      <w:r w:rsidRPr="00F87218">
        <w:rPr>
          <w:bCs/>
          <w:i/>
          <w:iCs/>
          <w:sz w:val="20"/>
          <w:szCs w:val="20"/>
          <w:lang w:val="en-AU"/>
        </w:rPr>
        <w:t>prior to the works commencing where the development does not require a Construction Certificate or Subdivision Certificate.</w:t>
      </w:r>
    </w:p>
    <w:p w14:paraId="0573A837" w14:textId="77777777" w:rsidR="00830760" w:rsidRPr="00830760" w:rsidRDefault="00830760" w:rsidP="00830760">
      <w:pPr>
        <w:widowControl/>
        <w:autoSpaceDE/>
        <w:autoSpaceDN/>
        <w:rPr>
          <w:rFonts w:ascii="Calibri" w:eastAsia="Times New Roman" w:hAnsi="Calibri" w:cs="Calibri"/>
          <w:b/>
          <w:bCs/>
          <w:sz w:val="20"/>
          <w:szCs w:val="20"/>
        </w:rPr>
      </w:pPr>
    </w:p>
    <w:p w14:paraId="678EF4ED" w14:textId="05F49EB7" w:rsidR="00830760" w:rsidRPr="008325B0" w:rsidRDefault="00830760" w:rsidP="008325B0">
      <w:pPr>
        <w:pStyle w:val="ListParagraph"/>
        <w:widowControl/>
        <w:numPr>
          <w:ilvl w:val="0"/>
          <w:numId w:val="13"/>
        </w:numPr>
        <w:autoSpaceDE/>
        <w:autoSpaceDN/>
        <w:ind w:left="502"/>
        <w:rPr>
          <w:rFonts w:ascii="Calibri" w:eastAsia="Times New Roman" w:hAnsi="Calibri" w:cs="Calibri"/>
          <w:b/>
          <w:bCs/>
          <w:sz w:val="20"/>
          <w:szCs w:val="20"/>
        </w:rPr>
      </w:pPr>
      <w:r w:rsidRPr="008325B0">
        <w:rPr>
          <w:rFonts w:eastAsia="Times New Roman"/>
          <w:b/>
          <w:bCs/>
          <w:sz w:val="20"/>
          <w:szCs w:val="20"/>
        </w:rPr>
        <w:t xml:space="preserve">Provision of accessible parking </w:t>
      </w:r>
    </w:p>
    <w:p w14:paraId="3E54C2AE" w14:textId="49EC28FE" w:rsidR="00D10B1F" w:rsidRPr="00264510" w:rsidRDefault="00D10B1F" w:rsidP="00CC10FD">
      <w:pPr>
        <w:widowControl/>
        <w:autoSpaceDE/>
        <w:autoSpaceDN/>
        <w:jc w:val="both"/>
        <w:rPr>
          <w:rFonts w:eastAsia="Times New Roman"/>
          <w:sz w:val="20"/>
          <w:szCs w:val="20"/>
        </w:rPr>
      </w:pPr>
    </w:p>
    <w:p w14:paraId="09CE5A14" w14:textId="33DE7136" w:rsidR="00264510" w:rsidRPr="00264510" w:rsidRDefault="00264510" w:rsidP="00CC10FD">
      <w:pPr>
        <w:tabs>
          <w:tab w:val="left" w:pos="-720"/>
        </w:tabs>
        <w:ind w:left="142"/>
        <w:jc w:val="both"/>
        <w:rPr>
          <w:bCs/>
          <w:sz w:val="20"/>
          <w:szCs w:val="20"/>
        </w:rPr>
      </w:pPr>
      <w:r>
        <w:rPr>
          <w:bCs/>
          <w:sz w:val="20"/>
          <w:szCs w:val="20"/>
        </w:rPr>
        <w:t>Q</w:t>
      </w:r>
      <w:r w:rsidRPr="00264510">
        <w:rPr>
          <w:bCs/>
          <w:sz w:val="20"/>
          <w:szCs w:val="20"/>
        </w:rPr>
        <w:t>uestions were asked by the Panel regarding the adequacy of disable</w:t>
      </w:r>
      <w:r>
        <w:rPr>
          <w:bCs/>
          <w:sz w:val="20"/>
          <w:szCs w:val="20"/>
        </w:rPr>
        <w:t>d</w:t>
      </w:r>
      <w:r w:rsidRPr="00264510">
        <w:rPr>
          <w:bCs/>
          <w:sz w:val="20"/>
          <w:szCs w:val="20"/>
        </w:rPr>
        <w:t xml:space="preserve"> parking provisions on site for the residential occupants of the proposed buildings.</w:t>
      </w:r>
    </w:p>
    <w:p w14:paraId="4C6263B1" w14:textId="77777777" w:rsidR="00264510" w:rsidRPr="00264510" w:rsidRDefault="00264510" w:rsidP="00CC10FD">
      <w:pPr>
        <w:tabs>
          <w:tab w:val="left" w:pos="-720"/>
        </w:tabs>
        <w:ind w:left="142"/>
        <w:jc w:val="both"/>
        <w:rPr>
          <w:bCs/>
          <w:sz w:val="20"/>
          <w:szCs w:val="20"/>
        </w:rPr>
      </w:pPr>
    </w:p>
    <w:p w14:paraId="29FC02ED" w14:textId="77777777" w:rsidR="000E234F" w:rsidRDefault="00264510" w:rsidP="00CC10FD">
      <w:pPr>
        <w:tabs>
          <w:tab w:val="left" w:pos="-720"/>
        </w:tabs>
        <w:ind w:left="142"/>
        <w:jc w:val="both"/>
        <w:rPr>
          <w:bCs/>
          <w:sz w:val="20"/>
          <w:szCs w:val="20"/>
        </w:rPr>
      </w:pPr>
      <w:r w:rsidRPr="00264510">
        <w:rPr>
          <w:bCs/>
          <w:sz w:val="20"/>
          <w:szCs w:val="20"/>
        </w:rPr>
        <w:t>CN's DCP2012 defers to the Building Code of Australia (BCA) for the determination of minimum numbers of disabled carparking space. The BCA requires one disabled parking space for every 100 carparking spaces</w:t>
      </w:r>
      <w:r w:rsidR="000E234F">
        <w:rPr>
          <w:bCs/>
          <w:sz w:val="20"/>
          <w:szCs w:val="20"/>
        </w:rPr>
        <w:t>,</w:t>
      </w:r>
      <w:r w:rsidRPr="00264510">
        <w:rPr>
          <w:bCs/>
          <w:sz w:val="20"/>
          <w:szCs w:val="20"/>
        </w:rPr>
        <w:t xml:space="preserve"> or part thereof within the development. </w:t>
      </w:r>
    </w:p>
    <w:p w14:paraId="2A1C388E" w14:textId="77777777" w:rsidR="000E234F" w:rsidRDefault="000E234F" w:rsidP="00CC10FD">
      <w:pPr>
        <w:tabs>
          <w:tab w:val="left" w:pos="-720"/>
        </w:tabs>
        <w:ind w:left="142"/>
        <w:jc w:val="both"/>
        <w:rPr>
          <w:bCs/>
          <w:sz w:val="20"/>
          <w:szCs w:val="20"/>
        </w:rPr>
      </w:pPr>
    </w:p>
    <w:p w14:paraId="75976081" w14:textId="1E867C82" w:rsidR="00264510" w:rsidRPr="00264510" w:rsidRDefault="00264510" w:rsidP="00CC10FD">
      <w:pPr>
        <w:tabs>
          <w:tab w:val="left" w:pos="-720"/>
        </w:tabs>
        <w:ind w:left="142"/>
        <w:jc w:val="both"/>
        <w:rPr>
          <w:bCs/>
          <w:sz w:val="20"/>
          <w:szCs w:val="20"/>
        </w:rPr>
      </w:pPr>
      <w:r w:rsidRPr="00264510">
        <w:rPr>
          <w:bCs/>
          <w:sz w:val="20"/>
          <w:szCs w:val="20"/>
        </w:rPr>
        <w:t>Based on the 242 spaces proposed, a minimum of 3</w:t>
      </w:r>
      <w:r w:rsidR="00C359FC">
        <w:rPr>
          <w:bCs/>
          <w:sz w:val="20"/>
          <w:szCs w:val="20"/>
        </w:rPr>
        <w:t xml:space="preserve"> parking spaces</w:t>
      </w:r>
      <w:r w:rsidRPr="00264510">
        <w:rPr>
          <w:bCs/>
          <w:sz w:val="20"/>
          <w:szCs w:val="20"/>
        </w:rPr>
        <w:t xml:space="preserve"> are required to be dedicated disabled parking spaces. As currently proposed, the development includes a minimum of 3 disable parking spaces and therefore complies.</w:t>
      </w:r>
    </w:p>
    <w:p w14:paraId="4B5E2195" w14:textId="77777777" w:rsidR="00264510" w:rsidRPr="00264510" w:rsidRDefault="00264510" w:rsidP="00CC10FD">
      <w:pPr>
        <w:tabs>
          <w:tab w:val="left" w:pos="-720"/>
        </w:tabs>
        <w:ind w:left="142"/>
        <w:jc w:val="both"/>
        <w:rPr>
          <w:bCs/>
          <w:sz w:val="20"/>
          <w:szCs w:val="20"/>
        </w:rPr>
      </w:pPr>
    </w:p>
    <w:p w14:paraId="06418242" w14:textId="1B9B0088" w:rsidR="00264510" w:rsidRPr="00264510" w:rsidRDefault="00264510" w:rsidP="00CC10FD">
      <w:pPr>
        <w:tabs>
          <w:tab w:val="left" w:pos="-720"/>
        </w:tabs>
        <w:ind w:left="142"/>
        <w:jc w:val="both"/>
        <w:rPr>
          <w:bCs/>
          <w:sz w:val="20"/>
          <w:szCs w:val="20"/>
        </w:rPr>
      </w:pPr>
      <w:r w:rsidRPr="00264510">
        <w:rPr>
          <w:bCs/>
          <w:sz w:val="20"/>
          <w:szCs w:val="20"/>
        </w:rPr>
        <w:t>However, the DCP2012</w:t>
      </w:r>
      <w:r w:rsidR="009E2CBD">
        <w:rPr>
          <w:bCs/>
          <w:sz w:val="20"/>
          <w:szCs w:val="20"/>
        </w:rPr>
        <w:t xml:space="preserve"> and</w:t>
      </w:r>
      <w:r w:rsidRPr="00264510">
        <w:rPr>
          <w:bCs/>
          <w:sz w:val="20"/>
          <w:szCs w:val="20"/>
        </w:rPr>
        <w:t xml:space="preserve"> the BCA</w:t>
      </w:r>
      <w:r w:rsidR="009E2CBD">
        <w:rPr>
          <w:bCs/>
          <w:sz w:val="20"/>
          <w:szCs w:val="20"/>
        </w:rPr>
        <w:t>,</w:t>
      </w:r>
      <w:r w:rsidRPr="00264510">
        <w:rPr>
          <w:bCs/>
          <w:sz w:val="20"/>
          <w:szCs w:val="20"/>
        </w:rPr>
        <w:t xml:space="preserve"> do not provide guidance on apportionment of these spaces between residential and visitors and currently, the proposal has identified all 3 spaces as Accessible Visitor Parking with no allocation to residential occupants.</w:t>
      </w:r>
      <w:r>
        <w:rPr>
          <w:bCs/>
          <w:sz w:val="20"/>
          <w:szCs w:val="20"/>
        </w:rPr>
        <w:t xml:space="preserve"> </w:t>
      </w:r>
      <w:r w:rsidRPr="00264510">
        <w:rPr>
          <w:bCs/>
          <w:sz w:val="20"/>
          <w:szCs w:val="20"/>
        </w:rPr>
        <w:t>Similarly, the Apartment Design Guide and the Livability Housing Design Guide (Silver) do not specify requirements for disabled carparking provisions.</w:t>
      </w:r>
    </w:p>
    <w:p w14:paraId="1A2ECCA9" w14:textId="77777777" w:rsidR="00264510" w:rsidRPr="00264510" w:rsidRDefault="00264510" w:rsidP="00CC10FD">
      <w:pPr>
        <w:tabs>
          <w:tab w:val="left" w:pos="-720"/>
        </w:tabs>
        <w:ind w:left="142"/>
        <w:jc w:val="both"/>
        <w:rPr>
          <w:bCs/>
          <w:sz w:val="20"/>
          <w:szCs w:val="20"/>
        </w:rPr>
      </w:pPr>
    </w:p>
    <w:p w14:paraId="106E2918" w14:textId="77777777" w:rsidR="00264510" w:rsidRPr="00264510" w:rsidRDefault="00264510" w:rsidP="00CC10FD">
      <w:pPr>
        <w:tabs>
          <w:tab w:val="left" w:pos="-720"/>
        </w:tabs>
        <w:ind w:left="142"/>
        <w:jc w:val="both"/>
        <w:rPr>
          <w:bCs/>
          <w:sz w:val="20"/>
          <w:szCs w:val="20"/>
        </w:rPr>
      </w:pPr>
      <w:r w:rsidRPr="00264510">
        <w:rPr>
          <w:bCs/>
          <w:sz w:val="20"/>
          <w:szCs w:val="20"/>
        </w:rPr>
        <w:t xml:space="preserve">Noting that the proposal currently includes a surplus of 35 residential carparking spaces above the minimum required under DCP2012, it is considered acceptable that some of this surplus is redirected for use as disabled parking spaces, compliant with AS2890.6:1993 - </w:t>
      </w:r>
      <w:r w:rsidRPr="00264510">
        <w:rPr>
          <w:rStyle w:val="normaltextrun"/>
          <w:i/>
          <w:iCs/>
          <w:sz w:val="20"/>
          <w:szCs w:val="20"/>
          <w:lang w:val="en-GB"/>
        </w:rPr>
        <w:t>'Off-street parking for people with a disability'</w:t>
      </w:r>
      <w:r w:rsidRPr="00264510">
        <w:rPr>
          <w:bCs/>
          <w:sz w:val="20"/>
          <w:szCs w:val="20"/>
        </w:rPr>
        <w:t>, if required by future residential occupants.</w:t>
      </w:r>
    </w:p>
    <w:p w14:paraId="6D2B2BF2" w14:textId="77777777" w:rsidR="00264510" w:rsidRPr="00264510" w:rsidRDefault="00264510" w:rsidP="00CC10FD">
      <w:pPr>
        <w:tabs>
          <w:tab w:val="left" w:pos="-720"/>
        </w:tabs>
        <w:ind w:left="142"/>
        <w:jc w:val="both"/>
        <w:rPr>
          <w:bCs/>
          <w:sz w:val="20"/>
          <w:szCs w:val="20"/>
        </w:rPr>
      </w:pPr>
    </w:p>
    <w:p w14:paraId="2C41E5E4" w14:textId="3F24C899" w:rsidR="00264510" w:rsidRPr="00264510" w:rsidRDefault="00264510" w:rsidP="00CC10FD">
      <w:pPr>
        <w:tabs>
          <w:tab w:val="left" w:pos="-720"/>
        </w:tabs>
        <w:ind w:left="142"/>
        <w:jc w:val="both"/>
        <w:rPr>
          <w:bCs/>
          <w:sz w:val="20"/>
          <w:szCs w:val="20"/>
        </w:rPr>
      </w:pPr>
      <w:r w:rsidRPr="00264510">
        <w:rPr>
          <w:bCs/>
          <w:sz w:val="20"/>
          <w:szCs w:val="20"/>
        </w:rPr>
        <w:t>This can be achieved by converting some of the surplus carparking spaces to be Shared Areas to the specifications of AS2890.6. This would have the effect of enabling the adjacent car parks to function as disabled carparking spaces, even if they are not fitted with disabled parking signage and pavement markings (given that they are likely to be purchased by occupants with such needs).</w:t>
      </w:r>
    </w:p>
    <w:p w14:paraId="771D22C8" w14:textId="77777777" w:rsidR="00264510" w:rsidRPr="00264510" w:rsidRDefault="00264510" w:rsidP="00CC10FD">
      <w:pPr>
        <w:tabs>
          <w:tab w:val="left" w:pos="-720"/>
        </w:tabs>
        <w:ind w:left="142"/>
        <w:jc w:val="both"/>
        <w:rPr>
          <w:bCs/>
          <w:sz w:val="20"/>
          <w:szCs w:val="20"/>
        </w:rPr>
      </w:pPr>
    </w:p>
    <w:p w14:paraId="33CC5362" w14:textId="43FC29A9" w:rsidR="00264510" w:rsidRDefault="00FE1A3A" w:rsidP="00CC10FD">
      <w:pPr>
        <w:tabs>
          <w:tab w:val="left" w:pos="-720"/>
        </w:tabs>
        <w:ind w:left="142"/>
        <w:jc w:val="both"/>
        <w:rPr>
          <w:bCs/>
          <w:sz w:val="20"/>
          <w:szCs w:val="20"/>
        </w:rPr>
      </w:pPr>
      <w:r>
        <w:rPr>
          <w:bCs/>
          <w:sz w:val="20"/>
          <w:szCs w:val="20"/>
        </w:rPr>
        <w:t>C</w:t>
      </w:r>
      <w:r w:rsidR="00264510" w:rsidRPr="00264510">
        <w:rPr>
          <w:bCs/>
          <w:sz w:val="20"/>
          <w:szCs w:val="20"/>
        </w:rPr>
        <w:t>onverting two of the current 35 surplus spaces to Shared Zones</w:t>
      </w:r>
      <w:r>
        <w:rPr>
          <w:bCs/>
          <w:sz w:val="20"/>
          <w:szCs w:val="20"/>
        </w:rPr>
        <w:t>,</w:t>
      </w:r>
      <w:r w:rsidR="00264510" w:rsidRPr="00264510">
        <w:rPr>
          <w:bCs/>
          <w:sz w:val="20"/>
          <w:szCs w:val="20"/>
        </w:rPr>
        <w:t xml:space="preserve"> will</w:t>
      </w:r>
      <w:r w:rsidR="00B904F3">
        <w:rPr>
          <w:bCs/>
          <w:sz w:val="20"/>
          <w:szCs w:val="20"/>
        </w:rPr>
        <w:t xml:space="preserve"> result in</w:t>
      </w:r>
      <w:r w:rsidR="00264510" w:rsidRPr="00264510">
        <w:rPr>
          <w:bCs/>
          <w:sz w:val="20"/>
          <w:szCs w:val="20"/>
        </w:rPr>
        <w:t xml:space="preserve"> 4 spaces that can be used or adapted as disabled carparking spaces for future residential occupants. Please</w:t>
      </w:r>
      <w:r w:rsidR="00B904F3">
        <w:rPr>
          <w:bCs/>
          <w:sz w:val="20"/>
          <w:szCs w:val="20"/>
        </w:rPr>
        <w:t xml:space="preserve"> </w:t>
      </w:r>
      <w:r w:rsidR="00264510" w:rsidRPr="00264510">
        <w:rPr>
          <w:bCs/>
          <w:sz w:val="20"/>
          <w:szCs w:val="20"/>
        </w:rPr>
        <w:t>note that these two spaces are chosen given the proximity to two of the lift wells, but alternate spaces could be adapted.</w:t>
      </w:r>
    </w:p>
    <w:p w14:paraId="40A7B2D7" w14:textId="77777777" w:rsidR="00264510" w:rsidRPr="00264510" w:rsidRDefault="00264510" w:rsidP="00CC10FD">
      <w:pPr>
        <w:tabs>
          <w:tab w:val="left" w:pos="-720"/>
        </w:tabs>
        <w:ind w:left="142"/>
        <w:jc w:val="both"/>
        <w:rPr>
          <w:bCs/>
          <w:sz w:val="20"/>
          <w:szCs w:val="20"/>
        </w:rPr>
      </w:pPr>
    </w:p>
    <w:p w14:paraId="03ED64C7" w14:textId="5F608BFA" w:rsidR="00264510" w:rsidRPr="00D70DDA" w:rsidRDefault="00B86DA5" w:rsidP="00CC10FD">
      <w:pPr>
        <w:tabs>
          <w:tab w:val="left" w:pos="-720"/>
        </w:tabs>
        <w:ind w:left="142"/>
        <w:jc w:val="both"/>
        <w:rPr>
          <w:bCs/>
          <w:sz w:val="20"/>
          <w:szCs w:val="20"/>
        </w:rPr>
      </w:pPr>
      <w:r>
        <w:rPr>
          <w:bCs/>
          <w:sz w:val="20"/>
          <w:szCs w:val="20"/>
        </w:rPr>
        <w:t xml:space="preserve">It is not </w:t>
      </w:r>
      <w:r w:rsidR="00264510" w:rsidRPr="00264510">
        <w:rPr>
          <w:bCs/>
          <w:sz w:val="20"/>
          <w:szCs w:val="20"/>
        </w:rPr>
        <w:t xml:space="preserve">necessary to require these 4 additional disabled parking spaces to be fitted with signposting and pavement markings </w:t>
      </w:r>
      <w:r w:rsidR="007F73E5">
        <w:rPr>
          <w:bCs/>
          <w:sz w:val="20"/>
          <w:szCs w:val="20"/>
        </w:rPr>
        <w:t xml:space="preserve">as we currently </w:t>
      </w:r>
      <w:r w:rsidR="00264510" w:rsidRPr="00264510">
        <w:rPr>
          <w:bCs/>
          <w:sz w:val="20"/>
          <w:szCs w:val="20"/>
        </w:rPr>
        <w:t>have no way of determining the specific needs of the future occupants</w:t>
      </w:r>
      <w:r w:rsidR="007F73E5">
        <w:rPr>
          <w:bCs/>
          <w:sz w:val="20"/>
          <w:szCs w:val="20"/>
        </w:rPr>
        <w:t xml:space="preserve">. </w:t>
      </w:r>
      <w:r w:rsidR="00603FCD">
        <w:rPr>
          <w:bCs/>
          <w:sz w:val="20"/>
          <w:szCs w:val="20"/>
        </w:rPr>
        <w:t>I</w:t>
      </w:r>
      <w:r w:rsidR="00603FCD" w:rsidRPr="00264510">
        <w:rPr>
          <w:bCs/>
          <w:sz w:val="20"/>
          <w:szCs w:val="20"/>
        </w:rPr>
        <w:t>f</w:t>
      </w:r>
      <w:r w:rsidR="00D70DDA" w:rsidRPr="00264510">
        <w:rPr>
          <w:bCs/>
          <w:sz w:val="20"/>
          <w:szCs w:val="20"/>
        </w:rPr>
        <w:t xml:space="preserve"> no future occupants require designated disabled parking space</w:t>
      </w:r>
      <w:r w:rsidR="00D70DDA">
        <w:rPr>
          <w:bCs/>
          <w:sz w:val="20"/>
          <w:szCs w:val="20"/>
        </w:rPr>
        <w:t>s, thes</w:t>
      </w:r>
      <w:r w:rsidR="0006474A">
        <w:rPr>
          <w:bCs/>
          <w:sz w:val="20"/>
          <w:szCs w:val="20"/>
        </w:rPr>
        <w:t>e spaces would be left unused</w:t>
      </w:r>
      <w:r w:rsidR="00603FCD">
        <w:rPr>
          <w:bCs/>
          <w:sz w:val="20"/>
          <w:szCs w:val="20"/>
        </w:rPr>
        <w:t>.</w:t>
      </w:r>
    </w:p>
    <w:p w14:paraId="402FEE1B" w14:textId="77777777" w:rsidR="00264510" w:rsidRPr="00264510" w:rsidRDefault="00264510" w:rsidP="00CC10FD">
      <w:pPr>
        <w:widowControl/>
        <w:autoSpaceDE/>
        <w:autoSpaceDN/>
        <w:ind w:left="142"/>
        <w:jc w:val="both"/>
        <w:rPr>
          <w:rFonts w:eastAsia="Times New Roman"/>
          <w:sz w:val="20"/>
          <w:szCs w:val="20"/>
        </w:rPr>
      </w:pPr>
    </w:p>
    <w:p w14:paraId="73B3D3F2" w14:textId="6F5FAB08" w:rsidR="006D3896" w:rsidRPr="00264510" w:rsidRDefault="0006474A" w:rsidP="00CC10FD">
      <w:pPr>
        <w:tabs>
          <w:tab w:val="left" w:pos="-720"/>
        </w:tabs>
        <w:ind w:left="142"/>
        <w:jc w:val="both"/>
        <w:rPr>
          <w:bCs/>
          <w:sz w:val="20"/>
          <w:szCs w:val="20"/>
        </w:rPr>
      </w:pPr>
      <w:r>
        <w:rPr>
          <w:bCs/>
          <w:sz w:val="20"/>
          <w:szCs w:val="20"/>
        </w:rPr>
        <w:t xml:space="preserve">It is recommended to </w:t>
      </w:r>
      <w:r w:rsidRPr="00264510">
        <w:rPr>
          <w:bCs/>
          <w:sz w:val="20"/>
          <w:szCs w:val="20"/>
        </w:rPr>
        <w:t>amend</w:t>
      </w:r>
      <w:r>
        <w:rPr>
          <w:bCs/>
          <w:sz w:val="20"/>
          <w:szCs w:val="20"/>
        </w:rPr>
        <w:t xml:space="preserve"> D</w:t>
      </w:r>
      <w:r w:rsidR="006D3896" w:rsidRPr="00264510">
        <w:rPr>
          <w:bCs/>
          <w:sz w:val="20"/>
          <w:szCs w:val="20"/>
        </w:rPr>
        <w:t xml:space="preserve">raft condition No. </w:t>
      </w:r>
      <w:r w:rsidR="004D0A42">
        <w:rPr>
          <w:bCs/>
          <w:sz w:val="20"/>
          <w:szCs w:val="20"/>
        </w:rPr>
        <w:t>9</w:t>
      </w:r>
      <w:r w:rsidR="006D3896" w:rsidRPr="00264510">
        <w:rPr>
          <w:bCs/>
          <w:sz w:val="20"/>
          <w:szCs w:val="20"/>
        </w:rPr>
        <w:t xml:space="preserve"> to read as follows</w:t>
      </w:r>
      <w:r w:rsidR="005B561F">
        <w:rPr>
          <w:bCs/>
          <w:sz w:val="20"/>
          <w:szCs w:val="20"/>
        </w:rPr>
        <w:t>:</w:t>
      </w:r>
    </w:p>
    <w:p w14:paraId="54D6D72F" w14:textId="77777777" w:rsidR="006D3896" w:rsidRPr="00264510" w:rsidRDefault="006D3896" w:rsidP="00CC10FD">
      <w:pPr>
        <w:tabs>
          <w:tab w:val="left" w:pos="-720"/>
        </w:tabs>
        <w:jc w:val="both"/>
        <w:rPr>
          <w:bCs/>
          <w:sz w:val="20"/>
          <w:szCs w:val="20"/>
        </w:rPr>
      </w:pPr>
    </w:p>
    <w:p w14:paraId="510A120C" w14:textId="77777777" w:rsidR="006D3896" w:rsidRPr="00403006" w:rsidRDefault="006D3896" w:rsidP="00CC10FD">
      <w:pPr>
        <w:numPr>
          <w:ilvl w:val="0"/>
          <w:numId w:val="14"/>
        </w:numPr>
        <w:ind w:right="-46"/>
        <w:jc w:val="both"/>
        <w:rPr>
          <w:i/>
          <w:iCs/>
          <w:sz w:val="20"/>
          <w:szCs w:val="20"/>
        </w:rPr>
      </w:pPr>
      <w:r w:rsidRPr="00403006">
        <w:rPr>
          <w:i/>
          <w:iCs/>
          <w:sz w:val="20"/>
          <w:szCs w:val="20"/>
        </w:rPr>
        <w:t xml:space="preserve">On-site parking accommodation is to be provided for a minimum </w:t>
      </w:r>
      <w:bookmarkStart w:id="1" w:name="_Hlk107303738"/>
      <w:r w:rsidRPr="00403006">
        <w:rPr>
          <w:i/>
          <w:iCs/>
          <w:sz w:val="20"/>
          <w:szCs w:val="20"/>
        </w:rPr>
        <w:t>of two hundred and forty (240) cars (comprising 205 for residential and 35 for visitors</w:t>
      </w:r>
      <w:bookmarkEnd w:id="1"/>
      <w:r w:rsidRPr="00403006">
        <w:rPr>
          <w:i/>
          <w:iCs/>
          <w:sz w:val="20"/>
          <w:szCs w:val="20"/>
        </w:rPr>
        <w:t xml:space="preserve"> (inclusive of 3 identified for disabled parking)), twelve (12) motorcycles, one hundred and ninety (190) bicycles located at grade and in storage cages, and such be set out generally in accordance with the approved plans and in accordance with the following additional requirements. Full details are to be included in documentation for a Construction Certificate</w:t>
      </w:r>
      <w:r w:rsidRPr="00403006">
        <w:rPr>
          <w:i/>
          <w:iCs/>
          <w:spacing w:val="-29"/>
          <w:sz w:val="20"/>
          <w:szCs w:val="20"/>
        </w:rPr>
        <w:t xml:space="preserve"> </w:t>
      </w:r>
      <w:r w:rsidRPr="00403006">
        <w:rPr>
          <w:i/>
          <w:iCs/>
          <w:sz w:val="20"/>
          <w:szCs w:val="20"/>
        </w:rPr>
        <w:t>application.</w:t>
      </w:r>
    </w:p>
    <w:p w14:paraId="0A632663" w14:textId="77777777" w:rsidR="006D3896" w:rsidRPr="00403006" w:rsidRDefault="006D3896" w:rsidP="00CC10FD">
      <w:pPr>
        <w:ind w:right="734"/>
        <w:jc w:val="both"/>
        <w:rPr>
          <w:i/>
          <w:iCs/>
          <w:sz w:val="20"/>
          <w:szCs w:val="20"/>
        </w:rPr>
      </w:pPr>
    </w:p>
    <w:p w14:paraId="18C45725" w14:textId="28DC6587" w:rsidR="006D3896" w:rsidRDefault="006D3896" w:rsidP="00CC10FD">
      <w:pPr>
        <w:pStyle w:val="paragraph"/>
        <w:numPr>
          <w:ilvl w:val="0"/>
          <w:numId w:val="10"/>
        </w:numPr>
        <w:spacing w:before="0" w:beforeAutospacing="0" w:after="0" w:afterAutospacing="0"/>
        <w:ind w:left="1134"/>
        <w:jc w:val="both"/>
        <w:textAlignment w:val="baseline"/>
        <w:rPr>
          <w:rStyle w:val="normaltextrun"/>
          <w:rFonts w:ascii="Arial" w:hAnsi="Arial" w:cs="Arial"/>
          <w:i/>
          <w:iCs/>
          <w:sz w:val="20"/>
          <w:szCs w:val="20"/>
          <w:lang w:val="en-GB"/>
        </w:rPr>
      </w:pPr>
      <w:bookmarkStart w:id="2" w:name="_Hlk107303779"/>
      <w:r w:rsidRPr="00403006">
        <w:rPr>
          <w:rStyle w:val="normaltextrun"/>
          <w:rFonts w:ascii="Arial" w:hAnsi="Arial" w:cs="Arial"/>
          <w:i/>
          <w:iCs/>
          <w:sz w:val="20"/>
          <w:szCs w:val="20"/>
          <w:lang w:val="en-GB"/>
        </w:rPr>
        <w:lastRenderedPageBreak/>
        <w:t xml:space="preserve">Proposed Residential Parking spaces </w:t>
      </w:r>
      <w:r w:rsidR="00581747">
        <w:rPr>
          <w:rStyle w:val="normaltextrun"/>
          <w:rFonts w:ascii="Arial" w:hAnsi="Arial" w:cs="Arial"/>
          <w:i/>
          <w:iCs/>
          <w:sz w:val="20"/>
          <w:szCs w:val="20"/>
          <w:lang w:val="en-GB"/>
        </w:rPr>
        <w:t>numbered</w:t>
      </w:r>
      <w:r w:rsidRPr="00403006">
        <w:rPr>
          <w:rStyle w:val="normaltextrun"/>
          <w:rFonts w:ascii="Arial" w:hAnsi="Arial" w:cs="Arial"/>
          <w:i/>
          <w:iCs/>
          <w:sz w:val="20"/>
          <w:szCs w:val="20"/>
          <w:lang w:val="en-GB"/>
        </w:rPr>
        <w:t xml:space="preserve"> 78 and 81 are to be marked as a Shared Area and provided with a bollard to the specifications within AS2890.6:2009 – 'Off-street parking for people with a disability' to enable adaption of the adjacent carparking spaces as dedicated disabled parking spaces, if required, to meet the needs of future residents.</w:t>
      </w:r>
    </w:p>
    <w:p w14:paraId="560C31C9" w14:textId="77777777" w:rsidR="00603FCD" w:rsidRPr="00403006" w:rsidRDefault="00603FCD" w:rsidP="00CC10FD">
      <w:pPr>
        <w:pStyle w:val="paragraph"/>
        <w:spacing w:before="0" w:beforeAutospacing="0" w:after="0" w:afterAutospacing="0"/>
        <w:ind w:left="1134"/>
        <w:jc w:val="both"/>
        <w:textAlignment w:val="baseline"/>
        <w:rPr>
          <w:rStyle w:val="normaltextrun"/>
          <w:rFonts w:ascii="Arial" w:hAnsi="Arial" w:cs="Arial"/>
          <w:i/>
          <w:iCs/>
          <w:sz w:val="20"/>
          <w:szCs w:val="20"/>
          <w:lang w:val="en-GB"/>
        </w:rPr>
      </w:pPr>
    </w:p>
    <w:p w14:paraId="3F4FDC3E" w14:textId="77777777" w:rsidR="006D3896" w:rsidRPr="00403006" w:rsidRDefault="006D3896" w:rsidP="00CC10FD">
      <w:pPr>
        <w:pStyle w:val="paragraph"/>
        <w:numPr>
          <w:ilvl w:val="0"/>
          <w:numId w:val="10"/>
        </w:numPr>
        <w:spacing w:before="0" w:beforeAutospacing="0" w:after="0" w:afterAutospacing="0"/>
        <w:ind w:left="1134"/>
        <w:jc w:val="both"/>
        <w:textAlignment w:val="baseline"/>
        <w:rPr>
          <w:rStyle w:val="normaltextrun"/>
          <w:rFonts w:ascii="Arial" w:hAnsi="Arial" w:cs="Arial"/>
          <w:i/>
          <w:iCs/>
          <w:sz w:val="20"/>
          <w:szCs w:val="20"/>
          <w:lang w:val="en-GB"/>
        </w:rPr>
      </w:pPr>
      <w:r w:rsidRPr="00403006">
        <w:rPr>
          <w:rStyle w:val="normaltextrun"/>
          <w:rFonts w:ascii="Arial" w:hAnsi="Arial" w:cs="Arial"/>
          <w:i/>
          <w:iCs/>
          <w:sz w:val="20"/>
          <w:szCs w:val="20"/>
          <w:lang w:val="en-GB"/>
        </w:rPr>
        <w:t>All visitor carparking spaces and all Shared Areas (as defined by AS2890.6) are to be nominated as Common Property and must not be used for parking vehicles or storage.</w:t>
      </w:r>
    </w:p>
    <w:bookmarkEnd w:id="2"/>
    <w:p w14:paraId="705B6606" w14:textId="77777777" w:rsidR="00D10B1F" w:rsidRPr="00264510" w:rsidRDefault="00D10B1F" w:rsidP="00CC10FD">
      <w:pPr>
        <w:widowControl/>
        <w:autoSpaceDE/>
        <w:autoSpaceDN/>
        <w:jc w:val="both"/>
        <w:rPr>
          <w:rFonts w:ascii="Calibri" w:eastAsia="Times New Roman" w:hAnsi="Calibri" w:cs="Calibri"/>
          <w:sz w:val="20"/>
          <w:szCs w:val="20"/>
        </w:rPr>
      </w:pPr>
    </w:p>
    <w:p w14:paraId="5E994C3B" w14:textId="5448D981" w:rsidR="002917B2" w:rsidRPr="005B561F" w:rsidRDefault="00E56FF2" w:rsidP="008325B0">
      <w:pPr>
        <w:pStyle w:val="ListParagraph"/>
        <w:widowControl/>
        <w:numPr>
          <w:ilvl w:val="0"/>
          <w:numId w:val="13"/>
        </w:numPr>
        <w:autoSpaceDE/>
        <w:autoSpaceDN/>
        <w:ind w:left="284" w:hanging="284"/>
        <w:rPr>
          <w:rFonts w:eastAsia="Times New Roman"/>
          <w:b/>
          <w:bCs/>
          <w:sz w:val="20"/>
          <w:szCs w:val="20"/>
        </w:rPr>
      </w:pPr>
      <w:r w:rsidRPr="005B561F">
        <w:rPr>
          <w:rFonts w:eastAsia="Times New Roman"/>
          <w:b/>
          <w:bCs/>
          <w:sz w:val="20"/>
          <w:szCs w:val="20"/>
        </w:rPr>
        <w:t>P</w:t>
      </w:r>
      <w:r w:rsidR="002917B2" w:rsidRPr="005B561F">
        <w:rPr>
          <w:rFonts w:eastAsia="Times New Roman"/>
          <w:b/>
          <w:bCs/>
          <w:sz w:val="20"/>
          <w:szCs w:val="20"/>
        </w:rPr>
        <w:t xml:space="preserve">rovision of </w:t>
      </w:r>
      <w:r w:rsidRPr="005B561F">
        <w:rPr>
          <w:rFonts w:eastAsia="Times New Roman"/>
          <w:b/>
          <w:bCs/>
          <w:sz w:val="20"/>
          <w:szCs w:val="20"/>
        </w:rPr>
        <w:t>e</w:t>
      </w:r>
      <w:r w:rsidR="002917B2" w:rsidRPr="005B561F">
        <w:rPr>
          <w:rFonts w:eastAsia="Times New Roman"/>
          <w:b/>
          <w:bCs/>
          <w:sz w:val="20"/>
          <w:szCs w:val="20"/>
        </w:rPr>
        <w:t>lectric vehicle charging infrastructure</w:t>
      </w:r>
    </w:p>
    <w:p w14:paraId="78AFEDFF" w14:textId="104A456D" w:rsidR="00ED417B" w:rsidRPr="00264510" w:rsidRDefault="00ED417B" w:rsidP="00CC10FD">
      <w:pPr>
        <w:widowControl/>
        <w:autoSpaceDE/>
        <w:autoSpaceDN/>
        <w:jc w:val="both"/>
        <w:rPr>
          <w:rFonts w:eastAsia="Times New Roman"/>
          <w:sz w:val="20"/>
          <w:szCs w:val="20"/>
        </w:rPr>
      </w:pPr>
    </w:p>
    <w:p w14:paraId="70729CBD" w14:textId="488305BB" w:rsidR="00ED417B" w:rsidRDefault="00ED417B" w:rsidP="00CC10FD">
      <w:pPr>
        <w:tabs>
          <w:tab w:val="left" w:pos="-720"/>
        </w:tabs>
        <w:jc w:val="both"/>
        <w:rPr>
          <w:bCs/>
          <w:sz w:val="20"/>
          <w:szCs w:val="20"/>
        </w:rPr>
      </w:pPr>
      <w:r w:rsidRPr="00264510">
        <w:rPr>
          <w:bCs/>
          <w:sz w:val="20"/>
          <w:szCs w:val="20"/>
        </w:rPr>
        <w:t>CN has recently exhibited draft amendments to DCP2012 some of which relate to the provisioning of charging facilities for electric vehicles</w:t>
      </w:r>
      <w:r w:rsidR="00DB50C3">
        <w:rPr>
          <w:bCs/>
          <w:sz w:val="20"/>
          <w:szCs w:val="20"/>
        </w:rPr>
        <w:t xml:space="preserve"> (EV)</w:t>
      </w:r>
      <w:r w:rsidRPr="00264510">
        <w:rPr>
          <w:bCs/>
          <w:sz w:val="20"/>
          <w:szCs w:val="20"/>
        </w:rPr>
        <w:t xml:space="preserve"> in new or significantly altered developments. It is noted that </w:t>
      </w:r>
      <w:r w:rsidR="005B561F">
        <w:rPr>
          <w:bCs/>
          <w:sz w:val="20"/>
          <w:szCs w:val="20"/>
        </w:rPr>
        <w:t xml:space="preserve">the </w:t>
      </w:r>
      <w:r w:rsidRPr="00264510">
        <w:rPr>
          <w:bCs/>
          <w:sz w:val="20"/>
          <w:szCs w:val="20"/>
        </w:rPr>
        <w:t>Panel members raised th</w:t>
      </w:r>
      <w:r w:rsidR="00DB50C3">
        <w:rPr>
          <w:bCs/>
          <w:sz w:val="20"/>
          <w:szCs w:val="20"/>
        </w:rPr>
        <w:t>e inclusion of EV charging facilities</w:t>
      </w:r>
      <w:r w:rsidRPr="00264510">
        <w:rPr>
          <w:bCs/>
          <w:sz w:val="20"/>
          <w:szCs w:val="20"/>
        </w:rPr>
        <w:t xml:space="preserve"> with the </w:t>
      </w:r>
      <w:r w:rsidR="005B561F">
        <w:rPr>
          <w:bCs/>
          <w:sz w:val="20"/>
          <w:szCs w:val="20"/>
        </w:rPr>
        <w:t>applicant's representative</w:t>
      </w:r>
      <w:r w:rsidRPr="00264510">
        <w:rPr>
          <w:bCs/>
          <w:sz w:val="20"/>
          <w:szCs w:val="20"/>
        </w:rPr>
        <w:t xml:space="preserve">, </w:t>
      </w:r>
      <w:r w:rsidR="005B561F">
        <w:rPr>
          <w:bCs/>
          <w:sz w:val="20"/>
          <w:szCs w:val="20"/>
        </w:rPr>
        <w:t xml:space="preserve">who was </w:t>
      </w:r>
      <w:r w:rsidRPr="00264510">
        <w:rPr>
          <w:bCs/>
          <w:sz w:val="20"/>
          <w:szCs w:val="20"/>
        </w:rPr>
        <w:t>not opposed to such a condition.</w:t>
      </w:r>
    </w:p>
    <w:p w14:paraId="05FD381B" w14:textId="657FA3BC" w:rsidR="008D41AE" w:rsidRDefault="008D41AE" w:rsidP="00CC10FD">
      <w:pPr>
        <w:tabs>
          <w:tab w:val="left" w:pos="-720"/>
        </w:tabs>
        <w:jc w:val="both"/>
        <w:rPr>
          <w:bCs/>
          <w:sz w:val="20"/>
          <w:szCs w:val="20"/>
        </w:rPr>
      </w:pPr>
    </w:p>
    <w:p w14:paraId="0889F63B" w14:textId="1864F265" w:rsidR="00DB50C3" w:rsidRDefault="00DB50C3" w:rsidP="00CC10FD">
      <w:pPr>
        <w:tabs>
          <w:tab w:val="left" w:pos="-720"/>
        </w:tabs>
        <w:jc w:val="both"/>
        <w:rPr>
          <w:bCs/>
          <w:sz w:val="20"/>
          <w:szCs w:val="20"/>
        </w:rPr>
      </w:pPr>
      <w:r>
        <w:rPr>
          <w:bCs/>
          <w:sz w:val="20"/>
          <w:szCs w:val="20"/>
        </w:rPr>
        <w:t xml:space="preserve">CN is supportive </w:t>
      </w:r>
      <w:r w:rsidRPr="00264510">
        <w:rPr>
          <w:bCs/>
          <w:sz w:val="20"/>
          <w:szCs w:val="20"/>
        </w:rPr>
        <w:t xml:space="preserve">additional condition being imposed on any consent issued for the subject DA that would </w:t>
      </w:r>
      <w:r>
        <w:rPr>
          <w:bCs/>
          <w:sz w:val="20"/>
          <w:szCs w:val="20"/>
        </w:rPr>
        <w:t>provide for EV charging, t</w:t>
      </w:r>
      <w:r w:rsidR="008D41AE">
        <w:rPr>
          <w:bCs/>
          <w:sz w:val="20"/>
          <w:szCs w:val="20"/>
        </w:rPr>
        <w:t xml:space="preserve">herefore </w:t>
      </w:r>
      <w:r>
        <w:rPr>
          <w:bCs/>
          <w:sz w:val="20"/>
          <w:szCs w:val="20"/>
        </w:rPr>
        <w:t xml:space="preserve">the following additional </w:t>
      </w:r>
      <w:r w:rsidRPr="00DB76BC">
        <w:rPr>
          <w:bCs/>
          <w:sz w:val="20"/>
          <w:szCs w:val="20"/>
        </w:rPr>
        <w:t xml:space="preserve">condition No. </w:t>
      </w:r>
      <w:r w:rsidR="00DB76BC" w:rsidRPr="00DB76BC">
        <w:rPr>
          <w:bCs/>
          <w:sz w:val="20"/>
          <w:szCs w:val="20"/>
        </w:rPr>
        <w:t>11</w:t>
      </w:r>
      <w:r w:rsidRPr="00A66A75">
        <w:rPr>
          <w:bCs/>
          <w:color w:val="FF0000"/>
          <w:sz w:val="20"/>
          <w:szCs w:val="20"/>
        </w:rPr>
        <w:t xml:space="preserve"> </w:t>
      </w:r>
      <w:r w:rsidR="008D41AE">
        <w:rPr>
          <w:bCs/>
          <w:sz w:val="20"/>
          <w:szCs w:val="20"/>
        </w:rPr>
        <w:t>is recommended</w:t>
      </w:r>
      <w:r>
        <w:rPr>
          <w:bCs/>
          <w:sz w:val="20"/>
          <w:szCs w:val="20"/>
        </w:rPr>
        <w:t>:</w:t>
      </w:r>
    </w:p>
    <w:p w14:paraId="77F3F292" w14:textId="77777777" w:rsidR="00ED417B" w:rsidRPr="009A5830" w:rsidRDefault="00ED417B" w:rsidP="00CC10FD">
      <w:pPr>
        <w:tabs>
          <w:tab w:val="left" w:pos="-720"/>
        </w:tabs>
        <w:ind w:left="709"/>
        <w:jc w:val="both"/>
        <w:rPr>
          <w:bCs/>
          <w:i/>
          <w:iCs/>
          <w:sz w:val="20"/>
          <w:szCs w:val="20"/>
        </w:rPr>
      </w:pPr>
    </w:p>
    <w:p w14:paraId="64ADCB3D" w14:textId="2DB88A57" w:rsidR="00ED417B" w:rsidRPr="009A5830" w:rsidRDefault="00ED417B" w:rsidP="00B03049">
      <w:pPr>
        <w:pStyle w:val="paragraph"/>
        <w:numPr>
          <w:ilvl w:val="0"/>
          <w:numId w:val="20"/>
        </w:numPr>
        <w:spacing w:before="0" w:beforeAutospacing="0" w:after="0" w:afterAutospacing="0"/>
        <w:jc w:val="both"/>
        <w:textAlignment w:val="baseline"/>
        <w:rPr>
          <w:rFonts w:ascii="Arial" w:hAnsi="Arial" w:cs="Arial"/>
          <w:i/>
          <w:iCs/>
          <w:sz w:val="20"/>
          <w:szCs w:val="20"/>
        </w:rPr>
      </w:pPr>
      <w:bookmarkStart w:id="3" w:name="_Hlk107304020"/>
      <w:r w:rsidRPr="009A5830">
        <w:rPr>
          <w:rStyle w:val="normaltextrun"/>
          <w:rFonts w:ascii="Arial" w:hAnsi="Arial" w:cs="Arial"/>
          <w:i/>
          <w:iCs/>
          <w:sz w:val="20"/>
          <w:szCs w:val="20"/>
        </w:rPr>
        <w:t>Prior to the issue of the rel</w:t>
      </w:r>
      <w:r w:rsidRPr="009A5830">
        <w:rPr>
          <w:rStyle w:val="findhit"/>
          <w:rFonts w:ascii="Arial" w:hAnsi="Arial" w:cs="Arial"/>
          <w:i/>
          <w:iCs/>
          <w:sz w:val="20"/>
          <w:szCs w:val="20"/>
        </w:rPr>
        <w:t>ev</w:t>
      </w:r>
      <w:r w:rsidRPr="009A5830">
        <w:rPr>
          <w:rStyle w:val="normaltextrun"/>
          <w:rFonts w:ascii="Arial" w:hAnsi="Arial" w:cs="Arial"/>
          <w:i/>
          <w:iCs/>
          <w:sz w:val="20"/>
          <w:szCs w:val="20"/>
        </w:rPr>
        <w:t>ant Construction Certificate, the following must be demonstrated to the satisfaction of the certifying authority:</w:t>
      </w:r>
      <w:r w:rsidRPr="009A5830">
        <w:rPr>
          <w:rStyle w:val="eop"/>
          <w:rFonts w:ascii="Arial" w:hAnsi="Arial" w:cs="Arial"/>
          <w:i/>
          <w:iCs/>
          <w:sz w:val="20"/>
          <w:szCs w:val="20"/>
        </w:rPr>
        <w:t> </w:t>
      </w:r>
    </w:p>
    <w:p w14:paraId="7A5ADB44" w14:textId="77777777" w:rsidR="00ED417B" w:rsidRPr="009A5830" w:rsidRDefault="00ED417B" w:rsidP="00CC10FD">
      <w:pPr>
        <w:pStyle w:val="paragraph"/>
        <w:spacing w:before="0" w:beforeAutospacing="0" w:after="0" w:afterAutospacing="0"/>
        <w:ind w:left="709"/>
        <w:jc w:val="both"/>
        <w:textAlignment w:val="baseline"/>
        <w:rPr>
          <w:rFonts w:ascii="Arial" w:hAnsi="Arial" w:cs="Arial"/>
          <w:i/>
          <w:iCs/>
          <w:sz w:val="20"/>
          <w:szCs w:val="20"/>
        </w:rPr>
      </w:pPr>
      <w:r w:rsidRPr="009A5830">
        <w:rPr>
          <w:rStyle w:val="eop"/>
          <w:rFonts w:ascii="Arial" w:hAnsi="Arial" w:cs="Arial"/>
          <w:i/>
          <w:iCs/>
          <w:sz w:val="20"/>
          <w:szCs w:val="20"/>
        </w:rPr>
        <w:t> </w:t>
      </w:r>
    </w:p>
    <w:p w14:paraId="0A9AC66E" w14:textId="77777777" w:rsidR="00ED417B" w:rsidRPr="009A5830" w:rsidRDefault="00ED417B" w:rsidP="00CC10FD">
      <w:pPr>
        <w:pStyle w:val="paragraph"/>
        <w:numPr>
          <w:ilvl w:val="0"/>
          <w:numId w:val="8"/>
        </w:numPr>
        <w:spacing w:before="0" w:beforeAutospacing="0" w:after="0" w:afterAutospacing="0"/>
        <w:ind w:left="1134" w:hanging="425"/>
        <w:jc w:val="both"/>
        <w:textAlignment w:val="baseline"/>
        <w:rPr>
          <w:rFonts w:ascii="Arial" w:hAnsi="Arial" w:cs="Arial"/>
          <w:i/>
          <w:iCs/>
          <w:sz w:val="20"/>
          <w:szCs w:val="20"/>
        </w:rPr>
      </w:pPr>
      <w:r w:rsidRPr="009A5830">
        <w:rPr>
          <w:rStyle w:val="normaltextrun"/>
          <w:rFonts w:ascii="Arial" w:hAnsi="Arial" w:cs="Arial"/>
          <w:i/>
          <w:iCs/>
          <w:sz w:val="20"/>
          <w:szCs w:val="20"/>
          <w:lang w:val="en-GB"/>
        </w:rPr>
        <w:t>The car park must provide an Electric Vehicle (</w:t>
      </w:r>
      <w:r w:rsidRPr="009A5830">
        <w:rPr>
          <w:rStyle w:val="findhit"/>
          <w:rFonts w:ascii="Arial" w:hAnsi="Arial" w:cs="Arial"/>
          <w:i/>
          <w:iCs/>
          <w:sz w:val="20"/>
          <w:szCs w:val="20"/>
          <w:lang w:val="en-GB"/>
        </w:rPr>
        <w:t>EV)</w:t>
      </w:r>
      <w:r w:rsidRPr="009A5830">
        <w:rPr>
          <w:rStyle w:val="normaltextrun"/>
          <w:rFonts w:ascii="Arial" w:hAnsi="Arial" w:cs="Arial"/>
          <w:i/>
          <w:iCs/>
          <w:sz w:val="20"/>
          <w:szCs w:val="20"/>
          <w:lang w:val="en-GB"/>
        </w:rPr>
        <w:t xml:space="preserve"> Ready Connections to at least eleven (11) allocated residential parking spaces, including two (2) of the adaptable disabled carparking spaces required under Condition </w:t>
      </w:r>
      <w:proofErr w:type="gramStart"/>
      <w:r w:rsidRPr="009A5830">
        <w:rPr>
          <w:rStyle w:val="normaltextrun"/>
          <w:rFonts w:ascii="Arial" w:hAnsi="Arial" w:cs="Arial"/>
          <w:i/>
          <w:iCs/>
          <w:sz w:val="20"/>
          <w:szCs w:val="20"/>
          <w:lang w:val="en-GB"/>
        </w:rPr>
        <w:t>11;</w:t>
      </w:r>
      <w:proofErr w:type="gramEnd"/>
    </w:p>
    <w:p w14:paraId="6EBB0DD9" w14:textId="77777777" w:rsidR="00ED417B" w:rsidRPr="009A5830" w:rsidRDefault="00ED417B" w:rsidP="00CC10FD">
      <w:pPr>
        <w:pStyle w:val="paragraph"/>
        <w:numPr>
          <w:ilvl w:val="0"/>
          <w:numId w:val="8"/>
        </w:numPr>
        <w:spacing w:before="0" w:beforeAutospacing="0" w:after="0" w:afterAutospacing="0"/>
        <w:ind w:left="1134" w:hanging="425"/>
        <w:jc w:val="both"/>
        <w:textAlignment w:val="baseline"/>
        <w:rPr>
          <w:rFonts w:ascii="Arial" w:hAnsi="Arial" w:cs="Arial"/>
          <w:i/>
          <w:iCs/>
          <w:sz w:val="20"/>
          <w:szCs w:val="20"/>
        </w:rPr>
      </w:pPr>
      <w:r w:rsidRPr="009A5830">
        <w:rPr>
          <w:rStyle w:val="findhit"/>
          <w:rFonts w:ascii="Arial" w:hAnsi="Arial" w:cs="Arial"/>
          <w:i/>
          <w:iCs/>
          <w:sz w:val="20"/>
          <w:szCs w:val="20"/>
          <w:lang w:val="en-GB"/>
        </w:rPr>
        <w:t>EV</w:t>
      </w:r>
      <w:r w:rsidRPr="009A5830">
        <w:rPr>
          <w:rStyle w:val="normaltextrun"/>
          <w:rFonts w:ascii="Arial" w:hAnsi="Arial" w:cs="Arial"/>
          <w:i/>
          <w:iCs/>
          <w:sz w:val="20"/>
          <w:szCs w:val="20"/>
          <w:lang w:val="en-GB"/>
        </w:rPr>
        <w:t xml:space="preserve"> Distribution Board(s) shall be of sufficient size and capacity to allow for any future </w:t>
      </w:r>
      <w:r w:rsidRPr="009A5830">
        <w:rPr>
          <w:rStyle w:val="findhit"/>
          <w:rFonts w:ascii="Arial" w:hAnsi="Arial" w:cs="Arial"/>
          <w:i/>
          <w:iCs/>
          <w:sz w:val="20"/>
          <w:szCs w:val="20"/>
          <w:lang w:val="en-GB"/>
        </w:rPr>
        <w:t>EV</w:t>
      </w:r>
      <w:r w:rsidRPr="009A5830">
        <w:rPr>
          <w:rStyle w:val="normaltextrun"/>
          <w:rFonts w:ascii="Arial" w:hAnsi="Arial" w:cs="Arial"/>
          <w:i/>
          <w:iCs/>
          <w:sz w:val="20"/>
          <w:szCs w:val="20"/>
          <w:lang w:val="en-GB"/>
        </w:rPr>
        <w:t xml:space="preserve"> connections to all residential car </w:t>
      </w:r>
      <w:proofErr w:type="gramStart"/>
      <w:r w:rsidRPr="009A5830">
        <w:rPr>
          <w:rStyle w:val="normaltextrun"/>
          <w:rFonts w:ascii="Arial" w:hAnsi="Arial" w:cs="Arial"/>
          <w:i/>
          <w:iCs/>
          <w:sz w:val="20"/>
          <w:szCs w:val="20"/>
          <w:lang w:val="en-GB"/>
        </w:rPr>
        <w:t>parks;</w:t>
      </w:r>
      <w:proofErr w:type="gramEnd"/>
    </w:p>
    <w:p w14:paraId="190F3E43" w14:textId="77777777" w:rsidR="00ED417B" w:rsidRPr="009A5830" w:rsidRDefault="00ED417B" w:rsidP="00CC10FD">
      <w:pPr>
        <w:pStyle w:val="paragraph"/>
        <w:numPr>
          <w:ilvl w:val="0"/>
          <w:numId w:val="8"/>
        </w:numPr>
        <w:spacing w:before="0" w:beforeAutospacing="0" w:after="0" w:afterAutospacing="0"/>
        <w:ind w:left="1134" w:hanging="425"/>
        <w:jc w:val="both"/>
        <w:textAlignment w:val="baseline"/>
        <w:rPr>
          <w:rFonts w:ascii="Arial" w:hAnsi="Arial" w:cs="Arial"/>
          <w:i/>
          <w:iCs/>
          <w:sz w:val="20"/>
          <w:szCs w:val="20"/>
        </w:rPr>
      </w:pPr>
      <w:r w:rsidRPr="009A5830">
        <w:rPr>
          <w:rStyle w:val="normaltextrun"/>
          <w:rFonts w:ascii="Arial" w:hAnsi="Arial" w:cs="Arial"/>
          <w:i/>
          <w:iCs/>
          <w:sz w:val="20"/>
          <w:szCs w:val="20"/>
          <w:lang w:val="en-GB"/>
        </w:rPr>
        <w:t xml:space="preserve">Locate </w:t>
      </w:r>
      <w:r w:rsidRPr="009A5830">
        <w:rPr>
          <w:rStyle w:val="findhit"/>
          <w:rFonts w:ascii="Arial" w:hAnsi="Arial" w:cs="Arial"/>
          <w:i/>
          <w:iCs/>
          <w:sz w:val="20"/>
          <w:szCs w:val="20"/>
          <w:lang w:val="en-GB"/>
        </w:rPr>
        <w:t>EV</w:t>
      </w:r>
      <w:r w:rsidRPr="009A5830">
        <w:rPr>
          <w:rStyle w:val="normaltextrun"/>
          <w:rFonts w:ascii="Arial" w:hAnsi="Arial" w:cs="Arial"/>
          <w:i/>
          <w:iCs/>
          <w:sz w:val="20"/>
          <w:szCs w:val="20"/>
          <w:lang w:val="en-GB"/>
        </w:rPr>
        <w:t xml:space="preserve"> Distribution board(s) so that no future </w:t>
      </w:r>
      <w:r w:rsidRPr="009A5830">
        <w:rPr>
          <w:rStyle w:val="findhit"/>
          <w:rFonts w:ascii="Arial" w:hAnsi="Arial" w:cs="Arial"/>
          <w:i/>
          <w:iCs/>
          <w:sz w:val="20"/>
          <w:szCs w:val="20"/>
          <w:lang w:val="en-GB"/>
        </w:rPr>
        <w:t>EV</w:t>
      </w:r>
      <w:r w:rsidRPr="009A5830">
        <w:rPr>
          <w:rStyle w:val="normaltextrun"/>
          <w:rFonts w:ascii="Arial" w:hAnsi="Arial" w:cs="Arial"/>
          <w:i/>
          <w:iCs/>
          <w:sz w:val="20"/>
          <w:szCs w:val="20"/>
          <w:lang w:val="en-GB"/>
        </w:rPr>
        <w:t xml:space="preserve"> Ready Connection will require a cable of more than 50m from the parking bay to </w:t>
      </w:r>
      <w:proofErr w:type="gramStart"/>
      <w:r w:rsidRPr="009A5830">
        <w:rPr>
          <w:rStyle w:val="normaltextrun"/>
          <w:rFonts w:ascii="Arial" w:hAnsi="Arial" w:cs="Arial"/>
          <w:i/>
          <w:iCs/>
          <w:sz w:val="20"/>
          <w:szCs w:val="20"/>
          <w:lang w:val="en-GB"/>
        </w:rPr>
        <w:t>connect;</w:t>
      </w:r>
      <w:proofErr w:type="gramEnd"/>
    </w:p>
    <w:p w14:paraId="78D450B3" w14:textId="77777777" w:rsidR="00ED417B" w:rsidRPr="009A5830" w:rsidRDefault="00ED417B" w:rsidP="00CC10FD">
      <w:pPr>
        <w:pStyle w:val="paragraph"/>
        <w:numPr>
          <w:ilvl w:val="0"/>
          <w:numId w:val="8"/>
        </w:numPr>
        <w:spacing w:before="0" w:beforeAutospacing="0" w:after="0" w:afterAutospacing="0"/>
        <w:ind w:left="1134" w:hanging="425"/>
        <w:jc w:val="both"/>
        <w:textAlignment w:val="baseline"/>
        <w:rPr>
          <w:rFonts w:ascii="Arial" w:hAnsi="Arial" w:cs="Arial"/>
          <w:i/>
          <w:iCs/>
          <w:sz w:val="20"/>
          <w:szCs w:val="20"/>
        </w:rPr>
      </w:pPr>
      <w:r w:rsidRPr="009A5830">
        <w:rPr>
          <w:rStyle w:val="normaltextrun"/>
          <w:rFonts w:ascii="Arial" w:hAnsi="Arial" w:cs="Arial"/>
          <w:i/>
          <w:iCs/>
          <w:sz w:val="20"/>
          <w:szCs w:val="20"/>
          <w:lang w:val="en-GB"/>
        </w:rPr>
        <w:t xml:space="preserve">Each </w:t>
      </w:r>
      <w:r w:rsidRPr="009A5830">
        <w:rPr>
          <w:rStyle w:val="findhit"/>
          <w:rFonts w:ascii="Arial" w:hAnsi="Arial" w:cs="Arial"/>
          <w:i/>
          <w:iCs/>
          <w:sz w:val="20"/>
          <w:szCs w:val="20"/>
          <w:lang w:val="en-GB"/>
        </w:rPr>
        <w:t>EV</w:t>
      </w:r>
      <w:r w:rsidRPr="009A5830">
        <w:rPr>
          <w:rStyle w:val="normaltextrun"/>
          <w:rFonts w:ascii="Arial" w:hAnsi="Arial" w:cs="Arial"/>
          <w:i/>
          <w:iCs/>
          <w:sz w:val="20"/>
          <w:szCs w:val="20"/>
          <w:lang w:val="en-GB"/>
        </w:rPr>
        <w:t xml:space="preserve"> Ready Connection is served from a cable tray and a dedicated spare electrical circuit provided in an </w:t>
      </w:r>
      <w:r w:rsidRPr="009A5830">
        <w:rPr>
          <w:rStyle w:val="findhit"/>
          <w:rFonts w:ascii="Arial" w:hAnsi="Arial" w:cs="Arial"/>
          <w:i/>
          <w:iCs/>
          <w:sz w:val="20"/>
          <w:szCs w:val="20"/>
          <w:lang w:val="en-GB"/>
        </w:rPr>
        <w:t>EV</w:t>
      </w:r>
      <w:r w:rsidRPr="009A5830">
        <w:rPr>
          <w:rStyle w:val="normaltextrun"/>
          <w:rFonts w:ascii="Arial" w:hAnsi="Arial" w:cs="Arial"/>
          <w:i/>
          <w:iCs/>
          <w:sz w:val="20"/>
          <w:szCs w:val="20"/>
          <w:lang w:val="en-GB"/>
        </w:rPr>
        <w:t xml:space="preserve"> Distribution Board to enable easy future installation of cabling from an </w:t>
      </w:r>
      <w:r w:rsidRPr="009A5830">
        <w:rPr>
          <w:rStyle w:val="findhit"/>
          <w:rFonts w:ascii="Arial" w:hAnsi="Arial" w:cs="Arial"/>
          <w:i/>
          <w:iCs/>
          <w:sz w:val="20"/>
          <w:szCs w:val="20"/>
          <w:lang w:val="en-GB"/>
        </w:rPr>
        <w:t>EV</w:t>
      </w:r>
      <w:r w:rsidRPr="009A5830">
        <w:rPr>
          <w:rStyle w:val="normaltextrun"/>
          <w:rFonts w:ascii="Arial" w:hAnsi="Arial" w:cs="Arial"/>
          <w:i/>
          <w:iCs/>
          <w:sz w:val="20"/>
          <w:szCs w:val="20"/>
          <w:lang w:val="en-GB"/>
        </w:rPr>
        <w:t xml:space="preserve"> charger to the </w:t>
      </w:r>
      <w:r w:rsidRPr="009A5830">
        <w:rPr>
          <w:rStyle w:val="findhit"/>
          <w:rFonts w:ascii="Arial" w:hAnsi="Arial" w:cs="Arial"/>
          <w:i/>
          <w:iCs/>
          <w:sz w:val="20"/>
          <w:szCs w:val="20"/>
          <w:lang w:val="en-GB"/>
        </w:rPr>
        <w:t>EV</w:t>
      </w:r>
      <w:r w:rsidRPr="009A5830">
        <w:rPr>
          <w:rStyle w:val="normaltextrun"/>
          <w:rFonts w:ascii="Arial" w:hAnsi="Arial" w:cs="Arial"/>
          <w:i/>
          <w:iCs/>
          <w:sz w:val="20"/>
          <w:szCs w:val="20"/>
          <w:lang w:val="en-GB"/>
        </w:rPr>
        <w:t xml:space="preserve"> Distribution Board and a circuit breaker to feed the </w:t>
      </w:r>
      <w:proofErr w:type="gramStart"/>
      <w:r w:rsidRPr="009A5830">
        <w:rPr>
          <w:rStyle w:val="normaltextrun"/>
          <w:rFonts w:ascii="Arial" w:hAnsi="Arial" w:cs="Arial"/>
          <w:i/>
          <w:iCs/>
          <w:sz w:val="20"/>
          <w:szCs w:val="20"/>
          <w:lang w:val="en-GB"/>
        </w:rPr>
        <w:t>circuit;</w:t>
      </w:r>
      <w:proofErr w:type="gramEnd"/>
    </w:p>
    <w:p w14:paraId="0428E45C" w14:textId="77777777" w:rsidR="00ED417B" w:rsidRPr="009A5830" w:rsidRDefault="00ED417B" w:rsidP="00CC10FD">
      <w:pPr>
        <w:pStyle w:val="paragraph"/>
        <w:numPr>
          <w:ilvl w:val="0"/>
          <w:numId w:val="8"/>
        </w:numPr>
        <w:spacing w:before="0" w:beforeAutospacing="0" w:after="0" w:afterAutospacing="0"/>
        <w:ind w:left="1134" w:hanging="425"/>
        <w:jc w:val="both"/>
        <w:textAlignment w:val="baseline"/>
        <w:rPr>
          <w:rFonts w:ascii="Arial" w:hAnsi="Arial" w:cs="Arial"/>
          <w:i/>
          <w:iCs/>
          <w:sz w:val="20"/>
          <w:szCs w:val="20"/>
        </w:rPr>
      </w:pPr>
      <w:r w:rsidRPr="009A5830">
        <w:rPr>
          <w:rStyle w:val="findhit"/>
          <w:rFonts w:ascii="Arial" w:hAnsi="Arial" w:cs="Arial"/>
          <w:i/>
          <w:iCs/>
          <w:sz w:val="20"/>
          <w:szCs w:val="20"/>
          <w:lang w:val="en-GB"/>
        </w:rPr>
        <w:t>EV</w:t>
      </w:r>
      <w:r w:rsidRPr="009A5830">
        <w:rPr>
          <w:rStyle w:val="normaltextrun"/>
          <w:rFonts w:ascii="Arial" w:hAnsi="Arial" w:cs="Arial"/>
          <w:i/>
          <w:iCs/>
          <w:sz w:val="20"/>
          <w:szCs w:val="20"/>
          <w:lang w:val="en-GB"/>
        </w:rPr>
        <w:t xml:space="preserve"> Load Management System is to be capable of:</w:t>
      </w:r>
      <w:r w:rsidRPr="009A5830">
        <w:rPr>
          <w:rStyle w:val="eop"/>
          <w:rFonts w:ascii="Arial" w:hAnsi="Arial" w:cs="Arial"/>
          <w:i/>
          <w:iCs/>
          <w:sz w:val="20"/>
          <w:szCs w:val="20"/>
        </w:rPr>
        <w:t> </w:t>
      </w:r>
    </w:p>
    <w:p w14:paraId="2FCD3E51" w14:textId="77777777" w:rsidR="00ED417B" w:rsidRPr="009A5830" w:rsidRDefault="00ED417B" w:rsidP="00CC10FD">
      <w:pPr>
        <w:pStyle w:val="paragraph"/>
        <w:numPr>
          <w:ilvl w:val="0"/>
          <w:numId w:val="6"/>
        </w:numPr>
        <w:tabs>
          <w:tab w:val="clear" w:pos="720"/>
        </w:tabs>
        <w:spacing w:before="0" w:beforeAutospacing="0" w:after="0" w:afterAutospacing="0"/>
        <w:ind w:left="1418" w:hanging="141"/>
        <w:jc w:val="both"/>
        <w:textAlignment w:val="baseline"/>
        <w:rPr>
          <w:rFonts w:ascii="Arial" w:hAnsi="Arial" w:cs="Arial"/>
          <w:i/>
          <w:iCs/>
          <w:sz w:val="20"/>
          <w:szCs w:val="20"/>
        </w:rPr>
      </w:pPr>
      <w:r w:rsidRPr="009A5830">
        <w:rPr>
          <w:rStyle w:val="normaltextrun"/>
          <w:rFonts w:ascii="Arial" w:hAnsi="Arial" w:cs="Arial"/>
          <w:i/>
          <w:iCs/>
          <w:sz w:val="20"/>
          <w:szCs w:val="20"/>
          <w:lang w:val="en-GB"/>
        </w:rPr>
        <w:t xml:space="preserve">Reading real time current and energy from the electric vehicle chargers under </w:t>
      </w:r>
      <w:proofErr w:type="gramStart"/>
      <w:r w:rsidRPr="009A5830">
        <w:rPr>
          <w:rStyle w:val="normaltextrun"/>
          <w:rFonts w:ascii="Arial" w:hAnsi="Arial" w:cs="Arial"/>
          <w:i/>
          <w:iCs/>
          <w:sz w:val="20"/>
          <w:szCs w:val="20"/>
          <w:lang w:val="en-GB"/>
        </w:rPr>
        <w:t>management;</w:t>
      </w:r>
      <w:proofErr w:type="gramEnd"/>
      <w:r w:rsidRPr="009A5830">
        <w:rPr>
          <w:rStyle w:val="eop"/>
          <w:rFonts w:ascii="Arial" w:hAnsi="Arial" w:cs="Arial"/>
          <w:i/>
          <w:iCs/>
          <w:sz w:val="20"/>
          <w:szCs w:val="20"/>
        </w:rPr>
        <w:t> </w:t>
      </w:r>
    </w:p>
    <w:p w14:paraId="6FDC794C" w14:textId="77777777" w:rsidR="00ED417B" w:rsidRPr="009A5830" w:rsidRDefault="00ED417B" w:rsidP="00CC10FD">
      <w:pPr>
        <w:pStyle w:val="paragraph"/>
        <w:numPr>
          <w:ilvl w:val="0"/>
          <w:numId w:val="7"/>
        </w:numPr>
        <w:tabs>
          <w:tab w:val="clear" w:pos="720"/>
        </w:tabs>
        <w:spacing w:before="0" w:beforeAutospacing="0" w:after="0" w:afterAutospacing="0"/>
        <w:ind w:left="1418" w:hanging="141"/>
        <w:jc w:val="both"/>
        <w:textAlignment w:val="baseline"/>
        <w:rPr>
          <w:rFonts w:ascii="Arial" w:hAnsi="Arial" w:cs="Arial"/>
          <w:i/>
          <w:iCs/>
          <w:sz w:val="20"/>
          <w:szCs w:val="20"/>
        </w:rPr>
      </w:pPr>
      <w:r w:rsidRPr="009A5830">
        <w:rPr>
          <w:rStyle w:val="normaltextrun"/>
          <w:rFonts w:ascii="Arial" w:hAnsi="Arial" w:cs="Arial"/>
          <w:i/>
          <w:iCs/>
          <w:sz w:val="20"/>
          <w:szCs w:val="20"/>
          <w:lang w:val="en-GB"/>
        </w:rPr>
        <w:t xml:space="preserve">Determining, based on known installation parameters and real time data, the appropriate behaviour of each </w:t>
      </w:r>
      <w:r w:rsidRPr="009A5830">
        <w:rPr>
          <w:rStyle w:val="findhit"/>
          <w:rFonts w:ascii="Arial" w:hAnsi="Arial" w:cs="Arial"/>
          <w:i/>
          <w:iCs/>
          <w:sz w:val="20"/>
          <w:szCs w:val="20"/>
          <w:lang w:val="en-GB"/>
        </w:rPr>
        <w:t>EV</w:t>
      </w:r>
      <w:r w:rsidRPr="009A5830">
        <w:rPr>
          <w:rStyle w:val="normaltextrun"/>
          <w:rFonts w:ascii="Arial" w:hAnsi="Arial" w:cs="Arial"/>
          <w:i/>
          <w:iCs/>
          <w:sz w:val="20"/>
          <w:szCs w:val="20"/>
          <w:lang w:val="en-GB"/>
        </w:rPr>
        <w:t xml:space="preserve"> charger to minimise building peak power demand whilst ensuring electric vehicles connected are full </w:t>
      </w:r>
      <w:proofErr w:type="gramStart"/>
      <w:r w:rsidRPr="009A5830">
        <w:rPr>
          <w:rStyle w:val="normaltextrun"/>
          <w:rFonts w:ascii="Arial" w:hAnsi="Arial" w:cs="Arial"/>
          <w:i/>
          <w:iCs/>
          <w:sz w:val="20"/>
          <w:szCs w:val="20"/>
          <w:lang w:val="en-GB"/>
        </w:rPr>
        <w:t>recharged;</w:t>
      </w:r>
      <w:proofErr w:type="gramEnd"/>
      <w:r w:rsidRPr="009A5830">
        <w:rPr>
          <w:rStyle w:val="eop"/>
          <w:rFonts w:ascii="Arial" w:hAnsi="Arial" w:cs="Arial"/>
          <w:i/>
          <w:iCs/>
          <w:sz w:val="20"/>
          <w:szCs w:val="20"/>
        </w:rPr>
        <w:t> </w:t>
      </w:r>
    </w:p>
    <w:p w14:paraId="78264A92" w14:textId="77777777" w:rsidR="00ED417B" w:rsidRPr="009A5830" w:rsidRDefault="00ED417B" w:rsidP="00CC10FD">
      <w:pPr>
        <w:pStyle w:val="paragraph"/>
        <w:numPr>
          <w:ilvl w:val="0"/>
          <w:numId w:val="7"/>
        </w:numPr>
        <w:tabs>
          <w:tab w:val="clear" w:pos="720"/>
        </w:tabs>
        <w:spacing w:before="0" w:beforeAutospacing="0" w:after="0" w:afterAutospacing="0"/>
        <w:ind w:left="1418" w:hanging="141"/>
        <w:jc w:val="both"/>
        <w:textAlignment w:val="baseline"/>
        <w:rPr>
          <w:rFonts w:ascii="Arial" w:hAnsi="Arial" w:cs="Arial"/>
          <w:i/>
          <w:iCs/>
          <w:sz w:val="20"/>
          <w:szCs w:val="20"/>
        </w:rPr>
      </w:pPr>
      <w:r w:rsidRPr="009A5830">
        <w:rPr>
          <w:rStyle w:val="normaltextrun"/>
          <w:rFonts w:ascii="Arial" w:hAnsi="Arial" w:cs="Arial"/>
          <w:i/>
          <w:iCs/>
          <w:sz w:val="20"/>
          <w:szCs w:val="20"/>
          <w:lang w:val="en-GB"/>
        </w:rPr>
        <w:t>Scale to include additional chargers as they are added to the site over time; and</w:t>
      </w:r>
    </w:p>
    <w:p w14:paraId="7007CDE1" w14:textId="77777777" w:rsidR="00ED417B" w:rsidRPr="009A5830" w:rsidRDefault="00ED417B" w:rsidP="00CC10FD">
      <w:pPr>
        <w:pStyle w:val="paragraph"/>
        <w:numPr>
          <w:ilvl w:val="0"/>
          <w:numId w:val="8"/>
        </w:numPr>
        <w:spacing w:before="0" w:beforeAutospacing="0" w:after="0" w:afterAutospacing="0"/>
        <w:ind w:left="1134" w:hanging="425"/>
        <w:jc w:val="both"/>
        <w:textAlignment w:val="baseline"/>
        <w:rPr>
          <w:rStyle w:val="normaltextrun"/>
          <w:rFonts w:ascii="Arial" w:hAnsi="Arial" w:cs="Arial"/>
          <w:i/>
          <w:iCs/>
          <w:sz w:val="20"/>
          <w:szCs w:val="20"/>
          <w:lang w:val="en-GB"/>
        </w:rPr>
      </w:pPr>
      <w:r w:rsidRPr="009A5830">
        <w:rPr>
          <w:rStyle w:val="normaltextrun"/>
          <w:rFonts w:ascii="Arial" w:hAnsi="Arial" w:cs="Arial"/>
          <w:i/>
          <w:iCs/>
          <w:sz w:val="20"/>
          <w:szCs w:val="20"/>
          <w:lang w:val="en-GB"/>
        </w:rPr>
        <w:t xml:space="preserve">The above </w:t>
      </w:r>
      <w:r w:rsidRPr="009A5830">
        <w:rPr>
          <w:rStyle w:val="normaltextrun"/>
          <w:rFonts w:ascii="Arial" w:hAnsi="Arial" w:cs="Arial"/>
          <w:i/>
          <w:iCs/>
          <w:sz w:val="20"/>
          <w:szCs w:val="20"/>
        </w:rPr>
        <w:t>EV</w:t>
      </w:r>
      <w:r w:rsidRPr="009A5830">
        <w:rPr>
          <w:rStyle w:val="normaltextrun"/>
          <w:rFonts w:ascii="Arial" w:hAnsi="Arial" w:cs="Arial"/>
          <w:i/>
          <w:iCs/>
          <w:sz w:val="20"/>
          <w:szCs w:val="20"/>
          <w:lang w:val="en-GB"/>
        </w:rPr>
        <w:t xml:space="preserve"> electrical design is to be done by an appropriately qualified and licenced electrician and is to be done to the relevant Australian Standards and BCA requirements.  </w:t>
      </w:r>
    </w:p>
    <w:bookmarkEnd w:id="3"/>
    <w:p w14:paraId="37A92EBB" w14:textId="46D7F4E0" w:rsidR="00ED417B" w:rsidRPr="00292A39" w:rsidRDefault="00ED417B" w:rsidP="00CC10FD">
      <w:pPr>
        <w:widowControl/>
        <w:autoSpaceDE/>
        <w:autoSpaceDN/>
        <w:jc w:val="both"/>
        <w:rPr>
          <w:rFonts w:eastAsia="Times New Roman"/>
          <w:sz w:val="2"/>
          <w:szCs w:val="2"/>
        </w:rPr>
      </w:pPr>
    </w:p>
    <w:p w14:paraId="531E186C" w14:textId="77777777" w:rsidR="00264510" w:rsidRPr="00264510" w:rsidRDefault="00264510" w:rsidP="00CC10FD">
      <w:pPr>
        <w:widowControl/>
        <w:autoSpaceDE/>
        <w:autoSpaceDN/>
        <w:jc w:val="both"/>
        <w:rPr>
          <w:rFonts w:eastAsia="Times New Roman"/>
          <w:sz w:val="20"/>
          <w:szCs w:val="20"/>
        </w:rPr>
      </w:pPr>
    </w:p>
    <w:p w14:paraId="3A0E51C5" w14:textId="13CD7ADF" w:rsidR="002917B2" w:rsidRPr="00E56FF2" w:rsidRDefault="002917B2" w:rsidP="008325B0">
      <w:pPr>
        <w:widowControl/>
        <w:numPr>
          <w:ilvl w:val="0"/>
          <w:numId w:val="13"/>
        </w:numPr>
        <w:autoSpaceDE/>
        <w:autoSpaceDN/>
        <w:ind w:left="284" w:hanging="284"/>
        <w:jc w:val="both"/>
        <w:rPr>
          <w:rFonts w:eastAsia="Times New Roman"/>
          <w:b/>
          <w:bCs/>
          <w:sz w:val="20"/>
          <w:szCs w:val="20"/>
        </w:rPr>
      </w:pPr>
      <w:r w:rsidRPr="00E56FF2">
        <w:rPr>
          <w:rFonts w:eastAsia="Times New Roman"/>
          <w:b/>
          <w:bCs/>
          <w:sz w:val="20"/>
          <w:szCs w:val="20"/>
        </w:rPr>
        <w:t xml:space="preserve">Sustainability – achievement of </w:t>
      </w:r>
      <w:r w:rsidR="004D7034" w:rsidRPr="00E56FF2">
        <w:rPr>
          <w:rFonts w:eastAsia="Times New Roman"/>
          <w:b/>
          <w:bCs/>
          <w:sz w:val="20"/>
          <w:szCs w:val="20"/>
        </w:rPr>
        <w:t>6-star</w:t>
      </w:r>
      <w:r w:rsidRPr="00E56FF2">
        <w:rPr>
          <w:rFonts w:eastAsia="Times New Roman"/>
          <w:b/>
          <w:bCs/>
          <w:sz w:val="20"/>
          <w:szCs w:val="20"/>
        </w:rPr>
        <w:t xml:space="preserve"> BASIX rating</w:t>
      </w:r>
    </w:p>
    <w:p w14:paraId="7716A5A8" w14:textId="3ADE0A3A" w:rsidR="00703EF2" w:rsidRPr="00264510" w:rsidRDefault="00703EF2" w:rsidP="00CC10FD">
      <w:pPr>
        <w:widowControl/>
        <w:autoSpaceDE/>
        <w:autoSpaceDN/>
        <w:jc w:val="both"/>
        <w:rPr>
          <w:rFonts w:eastAsia="Times New Roman"/>
          <w:sz w:val="20"/>
          <w:szCs w:val="20"/>
        </w:rPr>
      </w:pPr>
    </w:p>
    <w:p w14:paraId="26FA5D34" w14:textId="7F869321" w:rsidR="000569D5" w:rsidRDefault="000569D5" w:rsidP="00CC10FD">
      <w:pPr>
        <w:widowControl/>
        <w:autoSpaceDE/>
        <w:autoSpaceDN/>
        <w:jc w:val="both"/>
        <w:rPr>
          <w:rFonts w:eastAsia="Times New Roman"/>
          <w:sz w:val="20"/>
          <w:szCs w:val="20"/>
        </w:rPr>
      </w:pPr>
      <w:r>
        <w:rPr>
          <w:sz w:val="20"/>
          <w:szCs w:val="20"/>
        </w:rPr>
        <w:t>During the</w:t>
      </w:r>
      <w:r w:rsidR="004D7034">
        <w:rPr>
          <w:sz w:val="20"/>
          <w:szCs w:val="20"/>
        </w:rPr>
        <w:t xml:space="preserve"> determination</w:t>
      </w:r>
      <w:r>
        <w:rPr>
          <w:sz w:val="20"/>
          <w:szCs w:val="20"/>
        </w:rPr>
        <w:t xml:space="preserve"> Panel's, a q</w:t>
      </w:r>
      <w:r w:rsidR="005E19D1" w:rsidRPr="00264510">
        <w:rPr>
          <w:bCs/>
          <w:sz w:val="20"/>
          <w:szCs w:val="20"/>
        </w:rPr>
        <w:t>uestion w</w:t>
      </w:r>
      <w:r>
        <w:rPr>
          <w:bCs/>
          <w:sz w:val="20"/>
          <w:szCs w:val="20"/>
        </w:rPr>
        <w:t>as</w:t>
      </w:r>
      <w:r w:rsidR="005E19D1" w:rsidRPr="00264510">
        <w:rPr>
          <w:bCs/>
          <w:sz w:val="20"/>
          <w:szCs w:val="20"/>
        </w:rPr>
        <w:t xml:space="preserve"> asked regarding </w:t>
      </w:r>
      <w:r w:rsidR="005E19D1">
        <w:rPr>
          <w:rFonts w:eastAsia="Times New Roman"/>
          <w:sz w:val="20"/>
          <w:szCs w:val="20"/>
        </w:rPr>
        <w:t xml:space="preserve">the </w:t>
      </w:r>
      <w:r w:rsidR="006718A0">
        <w:rPr>
          <w:rFonts w:eastAsia="Times New Roman"/>
          <w:sz w:val="20"/>
          <w:szCs w:val="20"/>
        </w:rPr>
        <w:t xml:space="preserve">potential for the development to be required to </w:t>
      </w:r>
      <w:r w:rsidR="00377EF4">
        <w:rPr>
          <w:rFonts w:eastAsia="Times New Roman"/>
          <w:sz w:val="20"/>
          <w:szCs w:val="20"/>
        </w:rPr>
        <w:t>achieve</w:t>
      </w:r>
      <w:r w:rsidR="006718A0">
        <w:rPr>
          <w:rFonts w:eastAsia="Times New Roman"/>
          <w:sz w:val="20"/>
          <w:szCs w:val="20"/>
        </w:rPr>
        <w:t xml:space="preserve"> a </w:t>
      </w:r>
      <w:r w:rsidR="004D7034">
        <w:rPr>
          <w:rFonts w:eastAsia="Times New Roman"/>
          <w:sz w:val="20"/>
          <w:szCs w:val="20"/>
        </w:rPr>
        <w:t>6-star</w:t>
      </w:r>
      <w:r w:rsidR="006718A0">
        <w:rPr>
          <w:rFonts w:eastAsia="Times New Roman"/>
          <w:sz w:val="20"/>
          <w:szCs w:val="20"/>
        </w:rPr>
        <w:t xml:space="preserve"> BASIX rating</w:t>
      </w:r>
      <w:r w:rsidR="004D7034">
        <w:rPr>
          <w:rFonts w:eastAsia="Times New Roman"/>
          <w:sz w:val="20"/>
          <w:szCs w:val="20"/>
        </w:rPr>
        <w:t>. The Applicant advised that the Development did not achieve a 6-star BASIX rating.</w:t>
      </w:r>
    </w:p>
    <w:p w14:paraId="553F7BFC" w14:textId="77777777" w:rsidR="000569D5" w:rsidRDefault="000569D5" w:rsidP="00CC10FD">
      <w:pPr>
        <w:widowControl/>
        <w:autoSpaceDE/>
        <w:autoSpaceDN/>
        <w:jc w:val="both"/>
        <w:rPr>
          <w:rFonts w:eastAsia="Times New Roman"/>
          <w:sz w:val="20"/>
          <w:szCs w:val="20"/>
        </w:rPr>
      </w:pPr>
    </w:p>
    <w:p w14:paraId="38A84FD0" w14:textId="0F71149C" w:rsidR="00BD6E56" w:rsidRDefault="004D7034" w:rsidP="00CC10FD">
      <w:pPr>
        <w:widowControl/>
        <w:autoSpaceDE/>
        <w:autoSpaceDN/>
        <w:jc w:val="both"/>
        <w:rPr>
          <w:rFonts w:eastAsia="Times New Roman"/>
          <w:sz w:val="20"/>
          <w:szCs w:val="20"/>
        </w:rPr>
      </w:pPr>
      <w:r>
        <w:rPr>
          <w:rFonts w:eastAsia="Times New Roman"/>
          <w:sz w:val="20"/>
          <w:szCs w:val="20"/>
        </w:rPr>
        <w:t>However, a</w:t>
      </w:r>
      <w:r w:rsidR="00B640E2">
        <w:rPr>
          <w:rFonts w:eastAsia="Times New Roman"/>
          <w:sz w:val="20"/>
          <w:szCs w:val="20"/>
        </w:rPr>
        <w:t xml:space="preserve"> further review of the BASIX certificates for the proposed development </w:t>
      </w:r>
      <w:r w:rsidR="00DB2878">
        <w:rPr>
          <w:rFonts w:eastAsia="Times New Roman"/>
          <w:sz w:val="20"/>
          <w:szCs w:val="20"/>
        </w:rPr>
        <w:t>reveal</w:t>
      </w:r>
      <w:r w:rsidR="001175A5">
        <w:rPr>
          <w:rFonts w:eastAsia="Times New Roman"/>
          <w:sz w:val="20"/>
          <w:szCs w:val="20"/>
        </w:rPr>
        <w:t>s</w:t>
      </w:r>
      <w:r w:rsidR="00B640E2">
        <w:rPr>
          <w:rFonts w:eastAsia="Times New Roman"/>
          <w:sz w:val="20"/>
          <w:szCs w:val="20"/>
        </w:rPr>
        <w:t xml:space="preserve"> that the Residential Flat Building</w:t>
      </w:r>
      <w:r w:rsidR="00DB2878">
        <w:rPr>
          <w:rFonts w:eastAsia="Times New Roman"/>
          <w:sz w:val="20"/>
          <w:szCs w:val="20"/>
        </w:rPr>
        <w:t xml:space="preserve"> component </w:t>
      </w:r>
      <w:r w:rsidR="00B640E2">
        <w:rPr>
          <w:rFonts w:eastAsia="Times New Roman"/>
          <w:sz w:val="20"/>
          <w:szCs w:val="20"/>
        </w:rPr>
        <w:t>achieve</w:t>
      </w:r>
      <w:r w:rsidR="00DB2878">
        <w:rPr>
          <w:rFonts w:eastAsia="Times New Roman"/>
          <w:sz w:val="20"/>
          <w:szCs w:val="20"/>
        </w:rPr>
        <w:t>s</w:t>
      </w:r>
      <w:r w:rsidR="00B640E2">
        <w:rPr>
          <w:rFonts w:eastAsia="Times New Roman"/>
          <w:sz w:val="20"/>
          <w:szCs w:val="20"/>
        </w:rPr>
        <w:t xml:space="preserve"> a </w:t>
      </w:r>
      <w:r w:rsidR="004D2B17">
        <w:rPr>
          <w:rFonts w:eastAsia="Times New Roman"/>
          <w:sz w:val="20"/>
          <w:szCs w:val="20"/>
        </w:rPr>
        <w:t>6.2-star</w:t>
      </w:r>
      <w:r w:rsidR="00DB2878">
        <w:rPr>
          <w:rFonts w:eastAsia="Times New Roman"/>
          <w:sz w:val="20"/>
          <w:szCs w:val="20"/>
        </w:rPr>
        <w:t xml:space="preserve"> </w:t>
      </w:r>
      <w:r w:rsidR="00B640E2">
        <w:rPr>
          <w:rFonts w:eastAsia="Times New Roman"/>
          <w:sz w:val="20"/>
          <w:szCs w:val="20"/>
        </w:rPr>
        <w:t xml:space="preserve">BASIX </w:t>
      </w:r>
      <w:r w:rsidR="00DB2878">
        <w:rPr>
          <w:rFonts w:eastAsia="Times New Roman"/>
          <w:sz w:val="20"/>
          <w:szCs w:val="20"/>
        </w:rPr>
        <w:t>rating</w:t>
      </w:r>
      <w:r w:rsidR="004D2B17">
        <w:rPr>
          <w:rFonts w:eastAsia="Times New Roman"/>
          <w:sz w:val="20"/>
          <w:szCs w:val="20"/>
        </w:rPr>
        <w:t xml:space="preserve">. Accordingly, an additional condition of consent requiring that the development achieve a 6-star BASIX rating has not been provided. </w:t>
      </w:r>
    </w:p>
    <w:p w14:paraId="00305DEC" w14:textId="77777777" w:rsidR="004D2B17" w:rsidRPr="00292A39" w:rsidRDefault="004D2B17" w:rsidP="00CC10FD">
      <w:pPr>
        <w:widowControl/>
        <w:autoSpaceDE/>
        <w:autoSpaceDN/>
        <w:jc w:val="both"/>
        <w:rPr>
          <w:rFonts w:eastAsia="Times New Roman"/>
          <w:sz w:val="10"/>
          <w:szCs w:val="10"/>
        </w:rPr>
      </w:pPr>
    </w:p>
    <w:p w14:paraId="4EFF0CC8" w14:textId="77777777" w:rsidR="00703EF2" w:rsidRPr="00475989" w:rsidRDefault="00703EF2" w:rsidP="00CC10FD">
      <w:pPr>
        <w:widowControl/>
        <w:autoSpaceDE/>
        <w:autoSpaceDN/>
        <w:jc w:val="both"/>
        <w:rPr>
          <w:rFonts w:eastAsia="Times New Roman"/>
          <w:sz w:val="20"/>
          <w:szCs w:val="20"/>
        </w:rPr>
      </w:pPr>
    </w:p>
    <w:p w14:paraId="5263C057" w14:textId="5CEF76A6" w:rsidR="002917B2" w:rsidRPr="00475989" w:rsidRDefault="002917B2" w:rsidP="008325B0">
      <w:pPr>
        <w:widowControl/>
        <w:numPr>
          <w:ilvl w:val="0"/>
          <w:numId w:val="13"/>
        </w:numPr>
        <w:autoSpaceDE/>
        <w:autoSpaceDN/>
        <w:ind w:left="284" w:hanging="284"/>
        <w:jc w:val="both"/>
        <w:rPr>
          <w:rFonts w:eastAsia="Times New Roman"/>
          <w:b/>
          <w:bCs/>
          <w:sz w:val="20"/>
          <w:szCs w:val="20"/>
        </w:rPr>
      </w:pPr>
      <w:r w:rsidRPr="00475989">
        <w:rPr>
          <w:rFonts w:eastAsia="Times New Roman"/>
          <w:b/>
          <w:bCs/>
          <w:sz w:val="20"/>
          <w:szCs w:val="20"/>
        </w:rPr>
        <w:t>Early planting of replacement trees / inclusion of works related to the retaining wall adjacent to 11-15 Hillview Cres</w:t>
      </w:r>
      <w:r w:rsidR="007A55AF" w:rsidRPr="00475989">
        <w:rPr>
          <w:rFonts w:eastAsia="Times New Roman"/>
          <w:b/>
          <w:bCs/>
          <w:sz w:val="20"/>
          <w:szCs w:val="20"/>
        </w:rPr>
        <w:t>cent</w:t>
      </w:r>
      <w:r w:rsidRPr="00475989">
        <w:rPr>
          <w:rFonts w:eastAsia="Times New Roman"/>
          <w:b/>
          <w:bCs/>
          <w:sz w:val="20"/>
          <w:szCs w:val="20"/>
        </w:rPr>
        <w:t xml:space="preserve"> in early works</w:t>
      </w:r>
    </w:p>
    <w:p w14:paraId="41BD3D05" w14:textId="13DAAF54" w:rsidR="00342ED0" w:rsidRPr="00475989" w:rsidRDefault="00342ED0" w:rsidP="00CC10FD">
      <w:pPr>
        <w:widowControl/>
        <w:autoSpaceDE/>
        <w:autoSpaceDN/>
        <w:jc w:val="both"/>
        <w:rPr>
          <w:rFonts w:eastAsia="Times New Roman"/>
          <w:b/>
          <w:bCs/>
          <w:sz w:val="20"/>
          <w:szCs w:val="20"/>
        </w:rPr>
      </w:pPr>
    </w:p>
    <w:p w14:paraId="01DEEA48" w14:textId="10458B81" w:rsidR="005E19D1" w:rsidRPr="00475989" w:rsidRDefault="005E19D1" w:rsidP="00CC10FD">
      <w:pPr>
        <w:widowControl/>
        <w:autoSpaceDE/>
        <w:autoSpaceDN/>
        <w:jc w:val="both"/>
        <w:rPr>
          <w:rFonts w:eastAsia="Times New Roman"/>
          <w:sz w:val="20"/>
          <w:szCs w:val="20"/>
        </w:rPr>
      </w:pPr>
      <w:r w:rsidRPr="00475989">
        <w:rPr>
          <w:bCs/>
          <w:sz w:val="20"/>
          <w:szCs w:val="20"/>
        </w:rPr>
        <w:t xml:space="preserve">Questions were asked by the Panel regarding </w:t>
      </w:r>
      <w:r w:rsidRPr="00475989">
        <w:rPr>
          <w:rFonts w:eastAsia="Times New Roman"/>
          <w:sz w:val="20"/>
          <w:szCs w:val="20"/>
        </w:rPr>
        <w:t xml:space="preserve">the </w:t>
      </w:r>
      <w:r w:rsidR="005A7AAB" w:rsidRPr="00475989">
        <w:rPr>
          <w:rFonts w:eastAsia="Times New Roman"/>
          <w:sz w:val="20"/>
          <w:szCs w:val="20"/>
        </w:rPr>
        <w:t xml:space="preserve">scheduling </w:t>
      </w:r>
      <w:r w:rsidR="006363BC" w:rsidRPr="00475989">
        <w:rPr>
          <w:rFonts w:eastAsia="Times New Roman"/>
          <w:sz w:val="20"/>
          <w:szCs w:val="20"/>
        </w:rPr>
        <w:t xml:space="preserve">of </w:t>
      </w:r>
      <w:r w:rsidR="005A7AAB" w:rsidRPr="00475989">
        <w:rPr>
          <w:rFonts w:eastAsia="Times New Roman"/>
          <w:sz w:val="20"/>
          <w:szCs w:val="20"/>
        </w:rPr>
        <w:t>proposed</w:t>
      </w:r>
      <w:r w:rsidR="00E33375" w:rsidRPr="00475989">
        <w:rPr>
          <w:rFonts w:eastAsia="Times New Roman"/>
          <w:sz w:val="20"/>
          <w:szCs w:val="20"/>
        </w:rPr>
        <w:t xml:space="preserve"> building </w:t>
      </w:r>
      <w:r w:rsidR="005A7AAB" w:rsidRPr="00475989">
        <w:rPr>
          <w:rFonts w:eastAsia="Times New Roman"/>
          <w:sz w:val="20"/>
          <w:szCs w:val="20"/>
        </w:rPr>
        <w:t>works and whether there was an opportunity for the develop</w:t>
      </w:r>
      <w:r w:rsidR="00E33375" w:rsidRPr="00475989">
        <w:rPr>
          <w:rFonts w:eastAsia="Times New Roman"/>
          <w:sz w:val="20"/>
          <w:szCs w:val="20"/>
        </w:rPr>
        <w:t>er</w:t>
      </w:r>
      <w:r w:rsidR="005A7AAB" w:rsidRPr="00475989">
        <w:rPr>
          <w:rFonts w:eastAsia="Times New Roman"/>
          <w:sz w:val="20"/>
          <w:szCs w:val="20"/>
        </w:rPr>
        <w:t xml:space="preserve"> to </w:t>
      </w:r>
      <w:r w:rsidR="00594D8A" w:rsidRPr="00475989">
        <w:rPr>
          <w:rFonts w:eastAsia="Times New Roman"/>
          <w:sz w:val="20"/>
          <w:szCs w:val="20"/>
        </w:rPr>
        <w:t xml:space="preserve">prioritise </w:t>
      </w:r>
      <w:r w:rsidR="0090357D" w:rsidRPr="00475989">
        <w:rPr>
          <w:rFonts w:eastAsia="Times New Roman"/>
          <w:sz w:val="20"/>
          <w:szCs w:val="20"/>
        </w:rPr>
        <w:t xml:space="preserve">building </w:t>
      </w:r>
      <w:r w:rsidR="00C07845" w:rsidRPr="00475989">
        <w:rPr>
          <w:rFonts w:eastAsia="Times New Roman"/>
          <w:sz w:val="20"/>
          <w:szCs w:val="20"/>
        </w:rPr>
        <w:t xml:space="preserve">works </w:t>
      </w:r>
      <w:r w:rsidR="0090357D" w:rsidRPr="00475989">
        <w:rPr>
          <w:rFonts w:eastAsia="Times New Roman"/>
          <w:sz w:val="20"/>
          <w:szCs w:val="20"/>
        </w:rPr>
        <w:t xml:space="preserve">and </w:t>
      </w:r>
      <w:r w:rsidR="00475989">
        <w:rPr>
          <w:rFonts w:eastAsia="Times New Roman"/>
          <w:sz w:val="20"/>
          <w:szCs w:val="20"/>
        </w:rPr>
        <w:t xml:space="preserve">associated </w:t>
      </w:r>
      <w:r w:rsidR="0090357D" w:rsidRPr="00475989">
        <w:rPr>
          <w:rFonts w:eastAsia="Times New Roman"/>
          <w:sz w:val="20"/>
          <w:szCs w:val="20"/>
        </w:rPr>
        <w:t>tree planting</w:t>
      </w:r>
      <w:r w:rsidR="00E33375" w:rsidRPr="00475989">
        <w:rPr>
          <w:rFonts w:eastAsia="Times New Roman"/>
          <w:sz w:val="20"/>
          <w:szCs w:val="20"/>
        </w:rPr>
        <w:t xml:space="preserve"> </w:t>
      </w:r>
      <w:r w:rsidR="00502DA3" w:rsidRPr="00475989">
        <w:rPr>
          <w:rFonts w:eastAsia="Times New Roman"/>
          <w:sz w:val="20"/>
          <w:szCs w:val="20"/>
        </w:rPr>
        <w:t>adjacent</w:t>
      </w:r>
      <w:r w:rsidR="00E33375" w:rsidRPr="00475989">
        <w:rPr>
          <w:rFonts w:eastAsia="Times New Roman"/>
          <w:sz w:val="20"/>
          <w:szCs w:val="20"/>
        </w:rPr>
        <w:t xml:space="preserve"> to the </w:t>
      </w:r>
      <w:r w:rsidR="00502DA3" w:rsidRPr="00475989">
        <w:rPr>
          <w:rFonts w:eastAsia="Times New Roman"/>
          <w:sz w:val="20"/>
          <w:szCs w:val="20"/>
        </w:rPr>
        <w:t xml:space="preserve">Hillview Crescent properties. </w:t>
      </w:r>
    </w:p>
    <w:p w14:paraId="4784DA12" w14:textId="5FE5F9B2" w:rsidR="00342ED0" w:rsidRPr="00475989" w:rsidRDefault="00342ED0" w:rsidP="00CC10FD">
      <w:pPr>
        <w:widowControl/>
        <w:autoSpaceDE/>
        <w:autoSpaceDN/>
        <w:jc w:val="both"/>
        <w:rPr>
          <w:rFonts w:eastAsia="Times New Roman"/>
          <w:b/>
          <w:bCs/>
          <w:sz w:val="20"/>
          <w:szCs w:val="20"/>
        </w:rPr>
      </w:pPr>
    </w:p>
    <w:p w14:paraId="3301874F" w14:textId="5C144512" w:rsidR="007A55AF" w:rsidRPr="00475989" w:rsidRDefault="007A55AF" w:rsidP="00CC10FD">
      <w:pPr>
        <w:tabs>
          <w:tab w:val="left" w:pos="-720"/>
        </w:tabs>
        <w:jc w:val="both"/>
        <w:rPr>
          <w:bCs/>
          <w:sz w:val="20"/>
          <w:szCs w:val="20"/>
        </w:rPr>
      </w:pPr>
      <w:r w:rsidRPr="00475989">
        <w:rPr>
          <w:bCs/>
          <w:sz w:val="20"/>
          <w:szCs w:val="20"/>
        </w:rPr>
        <w:t xml:space="preserve">It is noted that the Panel members raised this with the applicant's representative, </w:t>
      </w:r>
      <w:r w:rsidR="00502DA3" w:rsidRPr="00475989">
        <w:rPr>
          <w:bCs/>
          <w:sz w:val="20"/>
          <w:szCs w:val="20"/>
        </w:rPr>
        <w:t>Mr</w:t>
      </w:r>
      <w:r w:rsidR="00BB09FE" w:rsidRPr="00475989">
        <w:rPr>
          <w:bCs/>
          <w:sz w:val="20"/>
          <w:szCs w:val="20"/>
        </w:rPr>
        <w:t>.</w:t>
      </w:r>
      <w:r w:rsidR="00502DA3" w:rsidRPr="00475989">
        <w:rPr>
          <w:bCs/>
          <w:sz w:val="20"/>
          <w:szCs w:val="20"/>
        </w:rPr>
        <w:t xml:space="preserve"> Stephen O'Connor </w:t>
      </w:r>
      <w:r w:rsidRPr="00475989">
        <w:rPr>
          <w:bCs/>
          <w:sz w:val="20"/>
          <w:szCs w:val="20"/>
        </w:rPr>
        <w:t xml:space="preserve">who was not opposed to </w:t>
      </w:r>
      <w:r w:rsidR="00400468" w:rsidRPr="00475989">
        <w:rPr>
          <w:bCs/>
          <w:sz w:val="20"/>
          <w:szCs w:val="20"/>
        </w:rPr>
        <w:t xml:space="preserve">this suggestion. </w:t>
      </w:r>
    </w:p>
    <w:p w14:paraId="35446660" w14:textId="1C183F54" w:rsidR="00BD6E56" w:rsidRPr="00475989" w:rsidRDefault="00BD6E56" w:rsidP="00CC10FD">
      <w:pPr>
        <w:widowControl/>
        <w:autoSpaceDE/>
        <w:autoSpaceDN/>
        <w:jc w:val="both"/>
        <w:rPr>
          <w:rFonts w:eastAsia="Times New Roman"/>
          <w:sz w:val="20"/>
          <w:szCs w:val="20"/>
        </w:rPr>
      </w:pPr>
    </w:p>
    <w:p w14:paraId="10DE124C" w14:textId="0CFA9203" w:rsidR="00E91F6E" w:rsidRDefault="00BD6E56" w:rsidP="00CC10FD">
      <w:pPr>
        <w:widowControl/>
        <w:autoSpaceDE/>
        <w:autoSpaceDN/>
        <w:jc w:val="both"/>
        <w:rPr>
          <w:rFonts w:eastAsia="Times New Roman"/>
          <w:sz w:val="20"/>
          <w:szCs w:val="20"/>
        </w:rPr>
      </w:pPr>
      <w:r w:rsidRPr="00475989">
        <w:rPr>
          <w:rFonts w:eastAsia="Times New Roman"/>
          <w:sz w:val="20"/>
          <w:szCs w:val="20"/>
        </w:rPr>
        <w:lastRenderedPageBreak/>
        <w:t xml:space="preserve">CN staff have investigated </w:t>
      </w:r>
      <w:r w:rsidR="00BE38F2">
        <w:rPr>
          <w:rFonts w:eastAsia="Times New Roman"/>
          <w:sz w:val="20"/>
          <w:szCs w:val="20"/>
        </w:rPr>
        <w:t xml:space="preserve">the </w:t>
      </w:r>
      <w:r w:rsidR="00684796" w:rsidRPr="00475989">
        <w:rPr>
          <w:rFonts w:eastAsia="Times New Roman"/>
          <w:sz w:val="20"/>
          <w:szCs w:val="20"/>
        </w:rPr>
        <w:t>conditioning</w:t>
      </w:r>
      <w:r w:rsidRPr="00475989">
        <w:rPr>
          <w:rFonts w:eastAsia="Times New Roman"/>
          <w:sz w:val="20"/>
          <w:szCs w:val="20"/>
        </w:rPr>
        <w:t xml:space="preserve"> </w:t>
      </w:r>
      <w:r w:rsidR="00EF6DFE">
        <w:rPr>
          <w:rFonts w:eastAsia="Times New Roman"/>
          <w:sz w:val="20"/>
          <w:szCs w:val="20"/>
        </w:rPr>
        <w:t xml:space="preserve">the timing for </w:t>
      </w:r>
      <w:r w:rsidR="00BE38F2">
        <w:rPr>
          <w:rFonts w:eastAsia="Times New Roman"/>
          <w:sz w:val="20"/>
          <w:szCs w:val="20"/>
        </w:rPr>
        <w:t xml:space="preserve">this </w:t>
      </w:r>
      <w:r w:rsidR="00EF6DFE">
        <w:rPr>
          <w:rFonts w:eastAsia="Times New Roman"/>
          <w:sz w:val="20"/>
          <w:szCs w:val="20"/>
        </w:rPr>
        <w:t xml:space="preserve">section of site works and </w:t>
      </w:r>
      <w:r w:rsidRPr="00475989">
        <w:rPr>
          <w:rFonts w:eastAsia="Times New Roman"/>
          <w:sz w:val="20"/>
          <w:szCs w:val="20"/>
        </w:rPr>
        <w:t>have concerns regar</w:t>
      </w:r>
      <w:r w:rsidR="00475989" w:rsidRPr="00475989">
        <w:rPr>
          <w:rFonts w:eastAsia="Times New Roman"/>
          <w:sz w:val="20"/>
          <w:szCs w:val="20"/>
        </w:rPr>
        <w:t>ding</w:t>
      </w:r>
      <w:r w:rsidRPr="00475989">
        <w:rPr>
          <w:rFonts w:eastAsia="Times New Roman"/>
          <w:sz w:val="20"/>
          <w:szCs w:val="20"/>
        </w:rPr>
        <w:t xml:space="preserve"> </w:t>
      </w:r>
      <w:r w:rsidR="00475989" w:rsidRPr="00475989">
        <w:rPr>
          <w:rFonts w:eastAsia="Times New Roman"/>
          <w:sz w:val="20"/>
          <w:szCs w:val="20"/>
        </w:rPr>
        <w:t xml:space="preserve">the </w:t>
      </w:r>
      <w:r w:rsidR="00E91F6E" w:rsidRPr="00475989">
        <w:rPr>
          <w:rFonts w:eastAsia="Times New Roman"/>
          <w:sz w:val="20"/>
          <w:szCs w:val="20"/>
        </w:rPr>
        <w:t xml:space="preserve">practicality of a valid </w:t>
      </w:r>
      <w:r w:rsidR="00475989" w:rsidRPr="00475989">
        <w:rPr>
          <w:rFonts w:eastAsia="Times New Roman"/>
          <w:sz w:val="20"/>
          <w:szCs w:val="20"/>
        </w:rPr>
        <w:t>condition</w:t>
      </w:r>
      <w:r w:rsidR="00E91F6E" w:rsidRPr="00475989">
        <w:rPr>
          <w:rFonts w:eastAsia="Times New Roman"/>
          <w:sz w:val="20"/>
          <w:szCs w:val="20"/>
        </w:rPr>
        <w:t xml:space="preserve"> and </w:t>
      </w:r>
      <w:r w:rsidR="00EF6DFE">
        <w:rPr>
          <w:rFonts w:eastAsia="Times New Roman"/>
          <w:sz w:val="20"/>
          <w:szCs w:val="20"/>
        </w:rPr>
        <w:t xml:space="preserve">potential </w:t>
      </w:r>
      <w:r w:rsidR="00E91F6E" w:rsidRPr="00475989">
        <w:rPr>
          <w:rFonts w:eastAsia="Times New Roman"/>
          <w:sz w:val="20"/>
          <w:szCs w:val="20"/>
        </w:rPr>
        <w:t>enfor</w:t>
      </w:r>
      <w:r w:rsidR="00475989" w:rsidRPr="00475989">
        <w:rPr>
          <w:rFonts w:eastAsia="Times New Roman"/>
          <w:sz w:val="20"/>
          <w:szCs w:val="20"/>
        </w:rPr>
        <w:t>cement issues</w:t>
      </w:r>
      <w:r w:rsidR="004C24DC">
        <w:rPr>
          <w:rFonts w:eastAsia="Times New Roman"/>
          <w:sz w:val="20"/>
          <w:szCs w:val="20"/>
        </w:rPr>
        <w:t xml:space="preserve">. </w:t>
      </w:r>
      <w:r w:rsidR="007B70F9">
        <w:rPr>
          <w:rFonts w:eastAsia="Times New Roman"/>
          <w:sz w:val="20"/>
          <w:szCs w:val="20"/>
        </w:rPr>
        <w:t>Given these concerns, CN recommend that</w:t>
      </w:r>
      <w:r w:rsidR="00E91F6E">
        <w:rPr>
          <w:rFonts w:eastAsia="Times New Roman"/>
          <w:sz w:val="20"/>
          <w:szCs w:val="20"/>
        </w:rPr>
        <w:t xml:space="preserve"> a condition</w:t>
      </w:r>
      <w:r w:rsidR="00714289">
        <w:rPr>
          <w:rFonts w:eastAsia="Times New Roman"/>
          <w:sz w:val="20"/>
          <w:szCs w:val="20"/>
        </w:rPr>
        <w:t xml:space="preserve"> giving effect to</w:t>
      </w:r>
      <w:r w:rsidR="00551FD2">
        <w:rPr>
          <w:rFonts w:eastAsia="Times New Roman"/>
          <w:sz w:val="20"/>
          <w:szCs w:val="20"/>
        </w:rPr>
        <w:t xml:space="preserve"> early tree planting and retaining walls</w:t>
      </w:r>
      <w:r w:rsidR="004C47B4">
        <w:rPr>
          <w:rFonts w:eastAsia="Times New Roman"/>
          <w:sz w:val="20"/>
          <w:szCs w:val="20"/>
        </w:rPr>
        <w:t xml:space="preserve"> not</w:t>
      </w:r>
      <w:r w:rsidR="00551FD2">
        <w:rPr>
          <w:rFonts w:eastAsia="Times New Roman"/>
          <w:sz w:val="20"/>
          <w:szCs w:val="20"/>
        </w:rPr>
        <w:t xml:space="preserve"> be</w:t>
      </w:r>
      <w:r w:rsidR="00131D3E">
        <w:rPr>
          <w:rFonts w:eastAsia="Times New Roman"/>
          <w:sz w:val="20"/>
          <w:szCs w:val="20"/>
        </w:rPr>
        <w:t xml:space="preserve"> included</w:t>
      </w:r>
      <w:r w:rsidR="004C47B4">
        <w:rPr>
          <w:rFonts w:eastAsia="Times New Roman"/>
          <w:sz w:val="20"/>
          <w:szCs w:val="20"/>
        </w:rPr>
        <w:t>.</w:t>
      </w:r>
    </w:p>
    <w:p w14:paraId="46D3E5C3" w14:textId="4A2250CB" w:rsidR="00E91F6E" w:rsidRDefault="00E91F6E" w:rsidP="00CC10FD">
      <w:pPr>
        <w:widowControl/>
        <w:autoSpaceDE/>
        <w:autoSpaceDN/>
        <w:jc w:val="both"/>
        <w:rPr>
          <w:rFonts w:eastAsia="Times New Roman"/>
          <w:sz w:val="20"/>
          <w:szCs w:val="20"/>
        </w:rPr>
      </w:pPr>
    </w:p>
    <w:p w14:paraId="21824541" w14:textId="03C03225" w:rsidR="00E91F6E" w:rsidRDefault="00E91F6E" w:rsidP="00CC10FD">
      <w:pPr>
        <w:widowControl/>
        <w:autoSpaceDE/>
        <w:autoSpaceDN/>
        <w:jc w:val="both"/>
        <w:rPr>
          <w:rFonts w:eastAsia="Times New Roman"/>
          <w:sz w:val="20"/>
          <w:szCs w:val="20"/>
        </w:rPr>
      </w:pPr>
      <w:r>
        <w:rPr>
          <w:rFonts w:eastAsia="Times New Roman"/>
          <w:sz w:val="20"/>
          <w:szCs w:val="20"/>
        </w:rPr>
        <w:t>However</w:t>
      </w:r>
      <w:r w:rsidR="0092315D">
        <w:rPr>
          <w:rFonts w:eastAsia="Times New Roman"/>
          <w:sz w:val="20"/>
          <w:szCs w:val="20"/>
        </w:rPr>
        <w:t xml:space="preserve">, </w:t>
      </w:r>
      <w:r>
        <w:rPr>
          <w:rFonts w:eastAsia="Times New Roman"/>
          <w:sz w:val="20"/>
          <w:szCs w:val="20"/>
        </w:rPr>
        <w:t>should the Pa</w:t>
      </w:r>
      <w:r w:rsidR="00131D3E">
        <w:rPr>
          <w:rFonts w:eastAsia="Times New Roman"/>
          <w:sz w:val="20"/>
          <w:szCs w:val="20"/>
        </w:rPr>
        <w:t xml:space="preserve">nel decide </w:t>
      </w:r>
      <w:r w:rsidR="004C47B4">
        <w:rPr>
          <w:rFonts w:eastAsia="Times New Roman"/>
          <w:sz w:val="20"/>
          <w:szCs w:val="20"/>
        </w:rPr>
        <w:t>a</w:t>
      </w:r>
      <w:r w:rsidR="0092315D">
        <w:rPr>
          <w:rFonts w:eastAsia="Times New Roman"/>
          <w:sz w:val="20"/>
          <w:szCs w:val="20"/>
        </w:rPr>
        <w:t xml:space="preserve"> condition </w:t>
      </w:r>
      <w:r w:rsidR="004C47B4">
        <w:rPr>
          <w:rFonts w:eastAsia="Times New Roman"/>
          <w:sz w:val="20"/>
          <w:szCs w:val="20"/>
        </w:rPr>
        <w:t>of consent is</w:t>
      </w:r>
      <w:r w:rsidR="0092315D">
        <w:rPr>
          <w:rFonts w:eastAsia="Times New Roman"/>
          <w:sz w:val="20"/>
          <w:szCs w:val="20"/>
        </w:rPr>
        <w:t xml:space="preserve"> required</w:t>
      </w:r>
      <w:r w:rsidR="004C47B4">
        <w:rPr>
          <w:rFonts w:eastAsia="Times New Roman"/>
          <w:sz w:val="20"/>
          <w:szCs w:val="20"/>
        </w:rPr>
        <w:t xml:space="preserve"> given the circumstances of this case,</w:t>
      </w:r>
      <w:r w:rsidR="0092315D">
        <w:rPr>
          <w:rFonts w:eastAsia="Times New Roman"/>
          <w:sz w:val="20"/>
          <w:szCs w:val="20"/>
        </w:rPr>
        <w:t xml:space="preserve"> then CN would </w:t>
      </w:r>
      <w:r w:rsidR="004C47B4">
        <w:rPr>
          <w:rFonts w:eastAsia="Times New Roman"/>
          <w:sz w:val="20"/>
          <w:szCs w:val="20"/>
        </w:rPr>
        <w:t xml:space="preserve">look to </w:t>
      </w:r>
      <w:r w:rsidR="0092315D">
        <w:rPr>
          <w:rFonts w:eastAsia="Times New Roman"/>
          <w:sz w:val="20"/>
          <w:szCs w:val="20"/>
        </w:rPr>
        <w:t>rely upon the</w:t>
      </w:r>
      <w:r w:rsidR="00684796">
        <w:rPr>
          <w:rFonts w:eastAsia="Times New Roman"/>
          <w:sz w:val="20"/>
          <w:szCs w:val="20"/>
        </w:rPr>
        <w:t xml:space="preserve"> Panel to draft </w:t>
      </w:r>
      <w:r w:rsidR="004C47B4">
        <w:rPr>
          <w:rFonts w:eastAsia="Times New Roman"/>
          <w:sz w:val="20"/>
          <w:szCs w:val="20"/>
        </w:rPr>
        <w:t>such a condition.</w:t>
      </w:r>
    </w:p>
    <w:p w14:paraId="7F5059A1" w14:textId="77777777" w:rsidR="00551FD2" w:rsidRPr="00292A39" w:rsidRDefault="00551FD2" w:rsidP="00CC10FD">
      <w:pPr>
        <w:widowControl/>
        <w:autoSpaceDE/>
        <w:autoSpaceDN/>
        <w:jc w:val="both"/>
        <w:rPr>
          <w:rFonts w:eastAsia="Times New Roman"/>
          <w:sz w:val="10"/>
          <w:szCs w:val="10"/>
        </w:rPr>
      </w:pPr>
    </w:p>
    <w:p w14:paraId="258F7B45" w14:textId="77777777" w:rsidR="00131D3E" w:rsidRPr="00292A39" w:rsidRDefault="00131D3E" w:rsidP="00CC10FD">
      <w:pPr>
        <w:widowControl/>
        <w:autoSpaceDE/>
        <w:autoSpaceDN/>
        <w:jc w:val="both"/>
        <w:rPr>
          <w:rFonts w:eastAsia="Times New Roman"/>
          <w:sz w:val="10"/>
          <w:szCs w:val="10"/>
        </w:rPr>
      </w:pPr>
    </w:p>
    <w:p w14:paraId="57D6B846" w14:textId="051D58D5" w:rsidR="002917B2" w:rsidRPr="00E56FF2" w:rsidRDefault="002917B2" w:rsidP="008325B0">
      <w:pPr>
        <w:widowControl/>
        <w:numPr>
          <w:ilvl w:val="0"/>
          <w:numId w:val="13"/>
        </w:numPr>
        <w:autoSpaceDE/>
        <w:autoSpaceDN/>
        <w:ind w:left="284" w:hanging="284"/>
        <w:jc w:val="both"/>
        <w:rPr>
          <w:rFonts w:eastAsia="Times New Roman"/>
          <w:b/>
          <w:bCs/>
          <w:sz w:val="20"/>
          <w:szCs w:val="20"/>
        </w:rPr>
      </w:pPr>
      <w:r w:rsidRPr="00E56FF2">
        <w:rPr>
          <w:rFonts w:eastAsia="Times New Roman"/>
          <w:b/>
          <w:bCs/>
          <w:sz w:val="20"/>
          <w:szCs w:val="20"/>
        </w:rPr>
        <w:t>Lighting</w:t>
      </w:r>
    </w:p>
    <w:p w14:paraId="51E5891B" w14:textId="6DC9A8F6" w:rsidR="006E116C" w:rsidRPr="00264510" w:rsidRDefault="006E116C" w:rsidP="00CC10FD">
      <w:pPr>
        <w:widowControl/>
        <w:autoSpaceDE/>
        <w:autoSpaceDN/>
        <w:jc w:val="both"/>
        <w:rPr>
          <w:rFonts w:eastAsia="Times New Roman"/>
          <w:sz w:val="20"/>
          <w:szCs w:val="20"/>
        </w:rPr>
      </w:pPr>
    </w:p>
    <w:p w14:paraId="6D06BB42" w14:textId="6DE9136A" w:rsidR="00E77354" w:rsidRDefault="00753A9E" w:rsidP="00CC10FD">
      <w:pPr>
        <w:contextualSpacing/>
        <w:jc w:val="both"/>
        <w:rPr>
          <w:sz w:val="20"/>
          <w:szCs w:val="20"/>
        </w:rPr>
      </w:pPr>
      <w:r>
        <w:rPr>
          <w:sz w:val="20"/>
          <w:szCs w:val="20"/>
        </w:rPr>
        <w:t xml:space="preserve">During the Panel's briefing with CN staff, it was identified that a condition of consent referred to in the report </w:t>
      </w:r>
      <w:r w:rsidR="007F0A76">
        <w:rPr>
          <w:sz w:val="20"/>
          <w:szCs w:val="20"/>
        </w:rPr>
        <w:t>was omitted</w:t>
      </w:r>
      <w:r w:rsidR="00E77354">
        <w:rPr>
          <w:sz w:val="20"/>
          <w:szCs w:val="20"/>
        </w:rPr>
        <w:t xml:space="preserve"> from the Draft Schedule of Conditions (Attachment A). </w:t>
      </w:r>
    </w:p>
    <w:p w14:paraId="4AFB63BF" w14:textId="292E7BB1" w:rsidR="007F0A76" w:rsidRDefault="007F0A76" w:rsidP="00CC10FD">
      <w:pPr>
        <w:contextualSpacing/>
        <w:jc w:val="both"/>
        <w:rPr>
          <w:sz w:val="20"/>
          <w:szCs w:val="20"/>
        </w:rPr>
      </w:pPr>
    </w:p>
    <w:p w14:paraId="3980C5AF" w14:textId="6E0321C3" w:rsidR="007F0A76" w:rsidRPr="00264510" w:rsidRDefault="007F0A76" w:rsidP="00CC10FD">
      <w:pPr>
        <w:jc w:val="both"/>
        <w:rPr>
          <w:sz w:val="20"/>
          <w:szCs w:val="20"/>
        </w:rPr>
      </w:pPr>
      <w:r w:rsidRPr="00264510">
        <w:rPr>
          <w:sz w:val="20"/>
          <w:szCs w:val="20"/>
        </w:rPr>
        <w:t xml:space="preserve">The recommended condition </w:t>
      </w:r>
      <w:r>
        <w:rPr>
          <w:sz w:val="20"/>
          <w:szCs w:val="20"/>
        </w:rPr>
        <w:t>4</w:t>
      </w:r>
      <w:r w:rsidR="000569D5">
        <w:rPr>
          <w:sz w:val="20"/>
          <w:szCs w:val="20"/>
        </w:rPr>
        <w:t xml:space="preserve"> d) </w:t>
      </w:r>
      <w:r w:rsidRPr="00264510">
        <w:rPr>
          <w:sz w:val="20"/>
          <w:szCs w:val="20"/>
        </w:rPr>
        <w:t>should read:</w:t>
      </w:r>
    </w:p>
    <w:p w14:paraId="012B15E1" w14:textId="77777777" w:rsidR="00E56FF2" w:rsidRDefault="00E56FF2" w:rsidP="00CC10FD">
      <w:pPr>
        <w:contextualSpacing/>
        <w:jc w:val="both"/>
        <w:rPr>
          <w:i/>
          <w:iCs/>
          <w:sz w:val="20"/>
          <w:szCs w:val="20"/>
        </w:rPr>
      </w:pPr>
    </w:p>
    <w:p w14:paraId="341D7003" w14:textId="5767762F" w:rsidR="00403006" w:rsidRDefault="000569D5" w:rsidP="00FF011D">
      <w:pPr>
        <w:ind w:left="720" w:hanging="578"/>
        <w:contextualSpacing/>
        <w:jc w:val="both"/>
        <w:rPr>
          <w:i/>
          <w:iCs/>
          <w:sz w:val="20"/>
          <w:szCs w:val="20"/>
        </w:rPr>
      </w:pPr>
      <w:r>
        <w:rPr>
          <w:i/>
          <w:iCs/>
          <w:sz w:val="20"/>
          <w:szCs w:val="20"/>
        </w:rPr>
        <w:t>4 d)</w:t>
      </w:r>
      <w:r>
        <w:rPr>
          <w:i/>
          <w:iCs/>
          <w:sz w:val="20"/>
          <w:szCs w:val="20"/>
        </w:rPr>
        <w:tab/>
      </w:r>
      <w:bookmarkStart w:id="4" w:name="_Hlk107302801"/>
      <w:r w:rsidR="006E116C" w:rsidRPr="00264510">
        <w:rPr>
          <w:i/>
          <w:iCs/>
          <w:sz w:val="20"/>
          <w:szCs w:val="20"/>
        </w:rPr>
        <w:t xml:space="preserve">Prior to issue of Construction Certificate, a lighting strategy, </w:t>
      </w:r>
      <w:proofErr w:type="gramStart"/>
      <w:r w:rsidR="006E116C" w:rsidRPr="00264510">
        <w:rPr>
          <w:i/>
          <w:iCs/>
          <w:sz w:val="20"/>
          <w:szCs w:val="20"/>
        </w:rPr>
        <w:t>design</w:t>
      </w:r>
      <w:proofErr w:type="gramEnd"/>
      <w:r w:rsidR="006E116C" w:rsidRPr="00264510">
        <w:rPr>
          <w:i/>
          <w:iCs/>
          <w:sz w:val="20"/>
          <w:szCs w:val="20"/>
        </w:rPr>
        <w:t xml:space="preserve"> and management plan ('lighting plan') is to be prepared by a qualified lighting designer. The lighting plan must be designed in conjunction with the landscape plan (required by conditions of this consent) to ensure that spaces of shadow and concealment are not created by the building and the landscaping – particularly in the carpark, loading areas and points of ingress and egress. Lighting is to ensure that the external elevations have appropriate lighting. </w:t>
      </w:r>
    </w:p>
    <w:p w14:paraId="1FA6E1CC" w14:textId="77777777" w:rsidR="00403006" w:rsidRDefault="00403006" w:rsidP="00CC10FD">
      <w:pPr>
        <w:contextualSpacing/>
        <w:jc w:val="both"/>
        <w:rPr>
          <w:i/>
          <w:iCs/>
          <w:sz w:val="20"/>
          <w:szCs w:val="20"/>
        </w:rPr>
      </w:pPr>
    </w:p>
    <w:p w14:paraId="742C79F8" w14:textId="60311E62" w:rsidR="006E116C" w:rsidRPr="00264510" w:rsidRDefault="006E116C" w:rsidP="00CC10FD">
      <w:pPr>
        <w:ind w:left="720"/>
        <w:contextualSpacing/>
        <w:jc w:val="both"/>
        <w:rPr>
          <w:i/>
          <w:iCs/>
          <w:sz w:val="20"/>
          <w:szCs w:val="20"/>
        </w:rPr>
      </w:pPr>
      <w:r w:rsidRPr="00264510">
        <w:rPr>
          <w:i/>
          <w:iCs/>
          <w:sz w:val="20"/>
          <w:szCs w:val="20"/>
        </w:rPr>
        <w:t>The lighting plan must be reviewed and informed by the applicants CPTED and landscape consultants. The lighting plan, and confirmation of input from the applicants CPTED and landscape consultants into the lighting plan, is to be submitted with the Construction Certificate documentation.</w:t>
      </w:r>
    </w:p>
    <w:p w14:paraId="2435290B" w14:textId="7C8BD2F3" w:rsidR="006E116C" w:rsidRDefault="006E116C" w:rsidP="00CC10FD">
      <w:pPr>
        <w:widowControl/>
        <w:autoSpaceDE/>
        <w:autoSpaceDN/>
        <w:jc w:val="both"/>
        <w:rPr>
          <w:rFonts w:eastAsia="Times New Roman"/>
          <w:sz w:val="20"/>
          <w:szCs w:val="20"/>
        </w:rPr>
      </w:pPr>
    </w:p>
    <w:bookmarkEnd w:id="4"/>
    <w:p w14:paraId="1B28BB3A" w14:textId="77777777" w:rsidR="00FF011D" w:rsidRPr="00292A39" w:rsidRDefault="00FF011D" w:rsidP="00CC10FD">
      <w:pPr>
        <w:widowControl/>
        <w:autoSpaceDE/>
        <w:autoSpaceDN/>
        <w:jc w:val="both"/>
        <w:rPr>
          <w:rFonts w:eastAsia="Times New Roman"/>
          <w:sz w:val="8"/>
          <w:szCs w:val="8"/>
        </w:rPr>
      </w:pPr>
    </w:p>
    <w:p w14:paraId="63683A22" w14:textId="71CDADE3" w:rsidR="002917B2" w:rsidRDefault="002917B2" w:rsidP="008325B0">
      <w:pPr>
        <w:widowControl/>
        <w:numPr>
          <w:ilvl w:val="0"/>
          <w:numId w:val="13"/>
        </w:numPr>
        <w:autoSpaceDE/>
        <w:autoSpaceDN/>
        <w:ind w:left="284" w:hanging="284"/>
        <w:jc w:val="both"/>
        <w:rPr>
          <w:rFonts w:eastAsia="Times New Roman"/>
          <w:b/>
          <w:bCs/>
          <w:sz w:val="20"/>
          <w:szCs w:val="20"/>
        </w:rPr>
      </w:pPr>
      <w:r w:rsidRPr="00550CDE">
        <w:rPr>
          <w:rFonts w:eastAsia="Times New Roman"/>
          <w:b/>
          <w:bCs/>
          <w:sz w:val="20"/>
          <w:szCs w:val="20"/>
        </w:rPr>
        <w:t xml:space="preserve">Remove the note associated with condition 45 </w:t>
      </w:r>
    </w:p>
    <w:p w14:paraId="7A94C40A" w14:textId="3831A719" w:rsidR="00550CDE" w:rsidRDefault="00550CDE" w:rsidP="00CC10FD">
      <w:pPr>
        <w:widowControl/>
        <w:autoSpaceDE/>
        <w:autoSpaceDN/>
        <w:jc w:val="both"/>
        <w:rPr>
          <w:rFonts w:eastAsia="Times New Roman"/>
          <w:b/>
          <w:bCs/>
          <w:sz w:val="20"/>
          <w:szCs w:val="20"/>
        </w:rPr>
      </w:pPr>
    </w:p>
    <w:p w14:paraId="06650349" w14:textId="65EDB6DE" w:rsidR="0002397E" w:rsidRDefault="00847D60" w:rsidP="00CC10FD">
      <w:pPr>
        <w:pStyle w:val="NumberConditionsStyle"/>
        <w:numPr>
          <w:ilvl w:val="0"/>
          <w:numId w:val="0"/>
        </w:numPr>
        <w:tabs>
          <w:tab w:val="clear" w:pos="510"/>
          <w:tab w:val="left" w:pos="567"/>
        </w:tabs>
        <w:rPr>
          <w:bCs/>
          <w:sz w:val="20"/>
          <w:szCs w:val="20"/>
        </w:rPr>
      </w:pPr>
      <w:r>
        <w:rPr>
          <w:bCs/>
          <w:sz w:val="20"/>
          <w:szCs w:val="20"/>
        </w:rPr>
        <w:t>Q</w:t>
      </w:r>
      <w:r w:rsidRPr="00264510">
        <w:rPr>
          <w:bCs/>
          <w:sz w:val="20"/>
          <w:szCs w:val="20"/>
        </w:rPr>
        <w:t>uestions were asked by the Panel regarding</w:t>
      </w:r>
      <w:r>
        <w:rPr>
          <w:bCs/>
          <w:sz w:val="20"/>
          <w:szCs w:val="20"/>
        </w:rPr>
        <w:t xml:space="preserve"> the compensatory planting in the Kitchener Parade public road reserve</w:t>
      </w:r>
      <w:r w:rsidR="008C1BDB">
        <w:rPr>
          <w:bCs/>
          <w:sz w:val="20"/>
          <w:szCs w:val="20"/>
        </w:rPr>
        <w:t>.</w:t>
      </w:r>
    </w:p>
    <w:p w14:paraId="6B8D4F38" w14:textId="2724F8C1" w:rsidR="008C1BDB" w:rsidRDefault="008C1BDB" w:rsidP="00CC10FD">
      <w:pPr>
        <w:pStyle w:val="NumberConditionsStyle"/>
        <w:numPr>
          <w:ilvl w:val="0"/>
          <w:numId w:val="0"/>
        </w:numPr>
        <w:tabs>
          <w:tab w:val="clear" w:pos="510"/>
          <w:tab w:val="left" w:pos="567"/>
        </w:tabs>
        <w:rPr>
          <w:bCs/>
          <w:sz w:val="20"/>
          <w:szCs w:val="20"/>
        </w:rPr>
      </w:pPr>
    </w:p>
    <w:p w14:paraId="5067BCAF" w14:textId="679BA518" w:rsidR="008C1BDB" w:rsidRDefault="008C1BDB" w:rsidP="00CC10FD">
      <w:pPr>
        <w:pStyle w:val="NumberConditionsStyle"/>
        <w:numPr>
          <w:ilvl w:val="0"/>
          <w:numId w:val="0"/>
        </w:numPr>
        <w:tabs>
          <w:tab w:val="clear" w:pos="510"/>
          <w:tab w:val="left" w:pos="567"/>
        </w:tabs>
        <w:rPr>
          <w:bCs/>
          <w:sz w:val="20"/>
          <w:szCs w:val="20"/>
        </w:rPr>
      </w:pPr>
      <w:r>
        <w:rPr>
          <w:bCs/>
          <w:sz w:val="20"/>
          <w:szCs w:val="20"/>
        </w:rPr>
        <w:t xml:space="preserve">The panel requested that the </w:t>
      </w:r>
      <w:r w:rsidR="006363BC">
        <w:rPr>
          <w:bCs/>
          <w:sz w:val="20"/>
          <w:szCs w:val="20"/>
        </w:rPr>
        <w:t xml:space="preserve">following </w:t>
      </w:r>
      <w:r w:rsidR="00AD19CD">
        <w:rPr>
          <w:bCs/>
          <w:sz w:val="20"/>
          <w:szCs w:val="20"/>
        </w:rPr>
        <w:t xml:space="preserve">note be </w:t>
      </w:r>
      <w:r w:rsidR="006363BC">
        <w:rPr>
          <w:bCs/>
          <w:sz w:val="20"/>
          <w:szCs w:val="20"/>
        </w:rPr>
        <w:t>removed</w:t>
      </w:r>
      <w:r w:rsidR="009D3FB5">
        <w:rPr>
          <w:bCs/>
          <w:sz w:val="20"/>
          <w:szCs w:val="20"/>
        </w:rPr>
        <w:t xml:space="preserve"> from </w:t>
      </w:r>
      <w:r w:rsidR="00C23668">
        <w:rPr>
          <w:bCs/>
          <w:sz w:val="20"/>
          <w:szCs w:val="20"/>
        </w:rPr>
        <w:t>condition 45</w:t>
      </w:r>
      <w:r w:rsidR="006363BC">
        <w:rPr>
          <w:bCs/>
          <w:sz w:val="20"/>
          <w:szCs w:val="20"/>
        </w:rPr>
        <w:t>:</w:t>
      </w:r>
    </w:p>
    <w:p w14:paraId="5EAF9A04" w14:textId="11B467EB" w:rsidR="006363BC" w:rsidRDefault="006363BC" w:rsidP="00CC10FD">
      <w:pPr>
        <w:pStyle w:val="NumberConditionsStyle"/>
        <w:numPr>
          <w:ilvl w:val="0"/>
          <w:numId w:val="0"/>
        </w:numPr>
        <w:tabs>
          <w:tab w:val="clear" w:pos="510"/>
          <w:tab w:val="left" w:pos="567"/>
        </w:tabs>
        <w:rPr>
          <w:bCs/>
          <w:sz w:val="20"/>
          <w:szCs w:val="20"/>
        </w:rPr>
      </w:pPr>
    </w:p>
    <w:p w14:paraId="0A8DBA27" w14:textId="379B415A" w:rsidR="006363BC" w:rsidRPr="006363BC" w:rsidRDefault="006363BC" w:rsidP="00C5716F">
      <w:pPr>
        <w:pStyle w:val="NumberConditionsStyle"/>
        <w:numPr>
          <w:ilvl w:val="0"/>
          <w:numId w:val="0"/>
        </w:numPr>
        <w:tabs>
          <w:tab w:val="clear" w:pos="510"/>
        </w:tabs>
        <w:ind w:left="709"/>
        <w:rPr>
          <w:i/>
          <w:iCs/>
          <w:sz w:val="20"/>
          <w:szCs w:val="20"/>
        </w:rPr>
      </w:pPr>
      <w:r w:rsidRPr="006363BC">
        <w:rPr>
          <w:i/>
          <w:iCs/>
          <w:sz w:val="20"/>
          <w:szCs w:val="20"/>
        </w:rPr>
        <w:t>NOTE: The tree selection and location of the required compensatory tree will be determined by Council's City Greening Coordinator in accordance with 'The City of Newcastle's Street Tree Master Plan'. The location of the compensatory tree planting may not be in the immediate proximity of the site.</w:t>
      </w:r>
    </w:p>
    <w:p w14:paraId="3253BA15" w14:textId="77777777" w:rsidR="009D3FB5" w:rsidRDefault="009D3FB5" w:rsidP="00CC10FD">
      <w:pPr>
        <w:pStyle w:val="NumberConditionsStyle"/>
        <w:numPr>
          <w:ilvl w:val="0"/>
          <w:numId w:val="0"/>
        </w:numPr>
        <w:tabs>
          <w:tab w:val="clear" w:pos="510"/>
          <w:tab w:val="left" w:pos="567"/>
        </w:tabs>
      </w:pPr>
      <w:r>
        <w:tab/>
      </w:r>
    </w:p>
    <w:p w14:paraId="3A862BCC" w14:textId="3F8727A9" w:rsidR="00A10F68" w:rsidRDefault="00A10F68" w:rsidP="00CC10FD">
      <w:pPr>
        <w:pStyle w:val="NumberConditionsStyle"/>
        <w:numPr>
          <w:ilvl w:val="0"/>
          <w:numId w:val="0"/>
        </w:numPr>
        <w:tabs>
          <w:tab w:val="clear" w:pos="510"/>
          <w:tab w:val="left" w:pos="567"/>
        </w:tabs>
        <w:rPr>
          <w:sz w:val="20"/>
          <w:szCs w:val="20"/>
        </w:rPr>
      </w:pPr>
      <w:r w:rsidRPr="000569D5">
        <w:rPr>
          <w:sz w:val="20"/>
          <w:szCs w:val="20"/>
        </w:rPr>
        <w:t xml:space="preserve">The following sentence </w:t>
      </w:r>
      <w:r w:rsidR="008C1BDB" w:rsidRPr="000569D5">
        <w:rPr>
          <w:sz w:val="20"/>
          <w:szCs w:val="20"/>
        </w:rPr>
        <w:t xml:space="preserve">is also recommended </w:t>
      </w:r>
      <w:r w:rsidR="00C23668" w:rsidRPr="000569D5">
        <w:rPr>
          <w:sz w:val="20"/>
          <w:szCs w:val="20"/>
        </w:rPr>
        <w:t xml:space="preserve">to be included </w:t>
      </w:r>
      <w:r w:rsidR="00557803">
        <w:rPr>
          <w:sz w:val="20"/>
          <w:szCs w:val="20"/>
        </w:rPr>
        <w:t>as part of the</w:t>
      </w:r>
      <w:r w:rsidR="00C23668" w:rsidRPr="000569D5">
        <w:rPr>
          <w:sz w:val="20"/>
          <w:szCs w:val="20"/>
        </w:rPr>
        <w:t xml:space="preserve"> condition</w:t>
      </w:r>
      <w:r w:rsidR="00557803">
        <w:rPr>
          <w:sz w:val="20"/>
          <w:szCs w:val="20"/>
        </w:rPr>
        <w:t>:</w:t>
      </w:r>
    </w:p>
    <w:p w14:paraId="0ABDDBF1" w14:textId="30AB7382" w:rsidR="00C55E72" w:rsidRDefault="00C55E72" w:rsidP="00CC10FD">
      <w:pPr>
        <w:pStyle w:val="NumberConditionsStyle"/>
        <w:numPr>
          <w:ilvl w:val="0"/>
          <w:numId w:val="0"/>
        </w:numPr>
        <w:tabs>
          <w:tab w:val="clear" w:pos="510"/>
          <w:tab w:val="left" w:pos="567"/>
        </w:tabs>
        <w:rPr>
          <w:sz w:val="20"/>
          <w:szCs w:val="20"/>
        </w:rPr>
      </w:pPr>
    </w:p>
    <w:p w14:paraId="5A04A8F1" w14:textId="28E2292B" w:rsidR="00C55E72" w:rsidRPr="005F3D1B" w:rsidRDefault="00C55E72" w:rsidP="00C5716F">
      <w:pPr>
        <w:pStyle w:val="NumberConditionsStyle"/>
        <w:numPr>
          <w:ilvl w:val="0"/>
          <w:numId w:val="0"/>
        </w:numPr>
        <w:tabs>
          <w:tab w:val="clear" w:pos="510"/>
        </w:tabs>
        <w:ind w:left="709"/>
        <w:rPr>
          <w:i/>
          <w:iCs/>
          <w:sz w:val="20"/>
          <w:szCs w:val="20"/>
        </w:rPr>
      </w:pPr>
      <w:bookmarkStart w:id="5" w:name="_Hlk107304187"/>
      <w:r w:rsidRPr="0001665C">
        <w:rPr>
          <w:i/>
          <w:iCs/>
          <w:sz w:val="20"/>
          <w:szCs w:val="20"/>
        </w:rPr>
        <w:t xml:space="preserve">City Greening </w:t>
      </w:r>
      <w:r w:rsidR="002C763B">
        <w:rPr>
          <w:i/>
          <w:iCs/>
          <w:sz w:val="20"/>
          <w:szCs w:val="20"/>
        </w:rPr>
        <w:t xml:space="preserve">Services </w:t>
      </w:r>
      <w:r w:rsidRPr="0001665C">
        <w:rPr>
          <w:i/>
          <w:iCs/>
          <w:sz w:val="20"/>
          <w:szCs w:val="20"/>
        </w:rPr>
        <w:t>will select 10 future planting locations along Kitchener Parade adjoining the site, which will include the existing tree locations.</w:t>
      </w:r>
      <w:r>
        <w:rPr>
          <w:i/>
          <w:iCs/>
          <w:sz w:val="20"/>
          <w:szCs w:val="20"/>
        </w:rPr>
        <w:t xml:space="preserve"> All replacement trees are to be planted prior to the issue of an Occupation Certificate.</w:t>
      </w:r>
    </w:p>
    <w:bookmarkEnd w:id="5"/>
    <w:p w14:paraId="432B38EC" w14:textId="77777777" w:rsidR="00DB76BC" w:rsidRDefault="00DB76BC" w:rsidP="00CC10FD">
      <w:pPr>
        <w:widowControl/>
        <w:autoSpaceDE/>
        <w:autoSpaceDN/>
        <w:jc w:val="both"/>
        <w:rPr>
          <w:rFonts w:eastAsia="Times New Roman"/>
          <w:b/>
          <w:bCs/>
          <w:sz w:val="20"/>
          <w:szCs w:val="20"/>
        </w:rPr>
      </w:pPr>
    </w:p>
    <w:p w14:paraId="42A01633" w14:textId="0499F909" w:rsidR="00550CDE" w:rsidRPr="00DB76BC" w:rsidRDefault="00DB76BC" w:rsidP="00CC10FD">
      <w:pPr>
        <w:widowControl/>
        <w:autoSpaceDE/>
        <w:autoSpaceDN/>
        <w:jc w:val="both"/>
        <w:rPr>
          <w:rFonts w:eastAsia="Times New Roman"/>
          <w:sz w:val="20"/>
          <w:szCs w:val="20"/>
        </w:rPr>
      </w:pPr>
      <w:r w:rsidRPr="00DB76BC">
        <w:rPr>
          <w:rFonts w:eastAsia="Times New Roman"/>
          <w:sz w:val="20"/>
          <w:szCs w:val="20"/>
        </w:rPr>
        <w:t xml:space="preserve">Please note that the numbering </w:t>
      </w:r>
      <w:r>
        <w:rPr>
          <w:rFonts w:eastAsia="Times New Roman"/>
          <w:sz w:val="20"/>
          <w:szCs w:val="20"/>
        </w:rPr>
        <w:t xml:space="preserve">of the consent </w:t>
      </w:r>
      <w:r w:rsidRPr="00DB76BC">
        <w:rPr>
          <w:rFonts w:eastAsia="Times New Roman"/>
          <w:sz w:val="20"/>
          <w:szCs w:val="20"/>
        </w:rPr>
        <w:t>has changed, and this condition is now referenced as no</w:t>
      </w:r>
      <w:r>
        <w:rPr>
          <w:rFonts w:eastAsia="Times New Roman"/>
          <w:sz w:val="20"/>
          <w:szCs w:val="20"/>
        </w:rPr>
        <w:t>.</w:t>
      </w:r>
      <w:r w:rsidRPr="00DB76BC">
        <w:rPr>
          <w:rFonts w:eastAsia="Times New Roman"/>
          <w:sz w:val="20"/>
          <w:szCs w:val="20"/>
        </w:rPr>
        <w:t xml:space="preserve"> 46</w:t>
      </w:r>
      <w:r>
        <w:rPr>
          <w:rFonts w:eastAsia="Times New Roman"/>
          <w:sz w:val="20"/>
          <w:szCs w:val="20"/>
        </w:rPr>
        <w:t>.</w:t>
      </w:r>
    </w:p>
    <w:p w14:paraId="6955B0A9" w14:textId="77777777" w:rsidR="00A56B53" w:rsidRPr="00292A39" w:rsidRDefault="00A56B53" w:rsidP="00CC10FD">
      <w:pPr>
        <w:widowControl/>
        <w:autoSpaceDE/>
        <w:autoSpaceDN/>
        <w:jc w:val="both"/>
        <w:rPr>
          <w:rFonts w:eastAsia="Times New Roman"/>
          <w:b/>
          <w:bCs/>
          <w:sz w:val="10"/>
          <w:szCs w:val="10"/>
        </w:rPr>
      </w:pPr>
    </w:p>
    <w:p w14:paraId="308B08FD" w14:textId="679D0365" w:rsidR="002917B2" w:rsidRDefault="002917B2" w:rsidP="008325B0">
      <w:pPr>
        <w:widowControl/>
        <w:numPr>
          <w:ilvl w:val="0"/>
          <w:numId w:val="13"/>
        </w:numPr>
        <w:autoSpaceDE/>
        <w:autoSpaceDN/>
        <w:ind w:left="284" w:hanging="284"/>
        <w:jc w:val="both"/>
        <w:rPr>
          <w:rFonts w:eastAsia="Times New Roman"/>
          <w:b/>
          <w:bCs/>
          <w:sz w:val="20"/>
          <w:szCs w:val="20"/>
        </w:rPr>
      </w:pPr>
      <w:r w:rsidRPr="00550CDE">
        <w:rPr>
          <w:rFonts w:eastAsia="Times New Roman"/>
          <w:b/>
          <w:bCs/>
          <w:sz w:val="20"/>
          <w:szCs w:val="20"/>
        </w:rPr>
        <w:t>Amendment to Condition 59 to include a tree protection strategy</w:t>
      </w:r>
    </w:p>
    <w:p w14:paraId="0D9820CC" w14:textId="202EE331" w:rsidR="00550CDE" w:rsidRDefault="00550CDE" w:rsidP="00CC10FD">
      <w:pPr>
        <w:widowControl/>
        <w:autoSpaceDE/>
        <w:autoSpaceDN/>
        <w:jc w:val="both"/>
        <w:rPr>
          <w:rFonts w:eastAsia="Times New Roman"/>
          <w:b/>
          <w:bCs/>
          <w:sz w:val="20"/>
          <w:szCs w:val="20"/>
        </w:rPr>
      </w:pPr>
    </w:p>
    <w:p w14:paraId="16E34162" w14:textId="17A12970" w:rsidR="0001665C" w:rsidRPr="0001665C" w:rsidRDefault="00C5716F" w:rsidP="00CC10FD">
      <w:pPr>
        <w:adjustRightInd w:val="0"/>
        <w:contextualSpacing/>
        <w:jc w:val="both"/>
        <w:rPr>
          <w:sz w:val="20"/>
          <w:szCs w:val="20"/>
        </w:rPr>
      </w:pPr>
      <w:r>
        <w:rPr>
          <w:sz w:val="20"/>
          <w:szCs w:val="20"/>
        </w:rPr>
        <w:t>Following the recommendations of the Panel, t</w:t>
      </w:r>
      <w:r w:rsidR="000F13F6">
        <w:rPr>
          <w:sz w:val="20"/>
          <w:szCs w:val="20"/>
        </w:rPr>
        <w:t>he</w:t>
      </w:r>
      <w:r w:rsidR="0001665C" w:rsidRPr="0001665C">
        <w:rPr>
          <w:sz w:val="20"/>
          <w:szCs w:val="20"/>
        </w:rPr>
        <w:t xml:space="preserve"> Construction Management Plan (CMP) </w:t>
      </w:r>
      <w:r w:rsidR="002C021D">
        <w:rPr>
          <w:sz w:val="20"/>
          <w:szCs w:val="20"/>
        </w:rPr>
        <w:t>condition has been amended to include the following requirement:</w:t>
      </w:r>
    </w:p>
    <w:p w14:paraId="46B4C7AF" w14:textId="77777777" w:rsidR="0001665C" w:rsidRPr="002C021D" w:rsidRDefault="0001665C" w:rsidP="00CC10FD">
      <w:pPr>
        <w:adjustRightInd w:val="0"/>
        <w:contextualSpacing/>
        <w:jc w:val="both"/>
        <w:rPr>
          <w:i/>
          <w:iCs/>
        </w:rPr>
      </w:pPr>
    </w:p>
    <w:p w14:paraId="29E1D0B5" w14:textId="120BE8BC" w:rsidR="0009111C" w:rsidRPr="00A9084F" w:rsidRDefault="00B03049" w:rsidP="00B03049">
      <w:pPr>
        <w:adjustRightInd w:val="0"/>
        <w:ind w:left="720" w:hanging="720"/>
        <w:contextualSpacing/>
        <w:jc w:val="both"/>
        <w:rPr>
          <w:sz w:val="20"/>
          <w:szCs w:val="20"/>
        </w:rPr>
      </w:pPr>
      <w:r>
        <w:rPr>
          <w:i/>
          <w:iCs/>
          <w:sz w:val="20"/>
          <w:szCs w:val="20"/>
        </w:rPr>
        <w:t>60(</w:t>
      </w:r>
      <w:r w:rsidR="002C021D" w:rsidRPr="002C021D">
        <w:rPr>
          <w:i/>
          <w:iCs/>
          <w:sz w:val="20"/>
          <w:szCs w:val="20"/>
        </w:rPr>
        <w:t>l)</w:t>
      </w:r>
      <w:r w:rsidR="002C021D">
        <w:rPr>
          <w:sz w:val="20"/>
          <w:szCs w:val="20"/>
        </w:rPr>
        <w:tab/>
      </w:r>
      <w:bookmarkStart w:id="6" w:name="_Hlk107304673"/>
      <w:r w:rsidR="0009111C" w:rsidRPr="002C021D">
        <w:rPr>
          <w:i/>
          <w:iCs/>
          <w:sz w:val="20"/>
          <w:szCs w:val="20"/>
        </w:rPr>
        <w:t xml:space="preserve">A Tree Protection Strategy </w:t>
      </w:r>
      <w:r w:rsidR="003F7D67" w:rsidRPr="002C021D">
        <w:rPr>
          <w:i/>
          <w:iCs/>
          <w:sz w:val="20"/>
          <w:szCs w:val="20"/>
        </w:rPr>
        <w:t xml:space="preserve">is required to be </w:t>
      </w:r>
      <w:r w:rsidR="0009111C" w:rsidRPr="002C021D">
        <w:rPr>
          <w:i/>
          <w:iCs/>
          <w:sz w:val="20"/>
          <w:szCs w:val="20"/>
        </w:rPr>
        <w:t>prepared by a suitabl</w:t>
      </w:r>
      <w:r w:rsidR="003F7D67" w:rsidRPr="002C021D">
        <w:rPr>
          <w:i/>
          <w:iCs/>
          <w:sz w:val="20"/>
          <w:szCs w:val="20"/>
        </w:rPr>
        <w:t xml:space="preserve">y </w:t>
      </w:r>
      <w:r w:rsidR="0009111C" w:rsidRPr="002C021D">
        <w:rPr>
          <w:i/>
          <w:iCs/>
          <w:sz w:val="20"/>
          <w:szCs w:val="20"/>
        </w:rPr>
        <w:t xml:space="preserve">qualified </w:t>
      </w:r>
      <w:r w:rsidR="003F7D67" w:rsidRPr="002C021D">
        <w:rPr>
          <w:i/>
          <w:iCs/>
          <w:sz w:val="20"/>
          <w:szCs w:val="20"/>
        </w:rPr>
        <w:t>A</w:t>
      </w:r>
      <w:r w:rsidR="0009111C" w:rsidRPr="002C021D">
        <w:rPr>
          <w:i/>
          <w:iCs/>
          <w:sz w:val="20"/>
          <w:szCs w:val="20"/>
        </w:rPr>
        <w:t xml:space="preserve">rborist (minimum AQF5) for all vegetation within public and private lands in accordance with AS </w:t>
      </w:r>
      <w:r w:rsidR="0009111C" w:rsidRPr="002C021D">
        <w:rPr>
          <w:i/>
          <w:iCs/>
          <w:color w:val="202124"/>
          <w:sz w:val="20"/>
          <w:szCs w:val="20"/>
          <w:shd w:val="clear" w:color="auto" w:fill="FFFFFF"/>
        </w:rPr>
        <w:t>AS4970-2009</w:t>
      </w:r>
      <w:r w:rsidR="0009111C" w:rsidRPr="002C021D">
        <w:rPr>
          <w:i/>
          <w:iCs/>
          <w:sz w:val="20"/>
          <w:szCs w:val="20"/>
        </w:rPr>
        <w:t xml:space="preserve"> </w:t>
      </w:r>
      <w:r w:rsidR="0009111C" w:rsidRPr="002C021D">
        <w:rPr>
          <w:i/>
          <w:iCs/>
          <w:color w:val="202124"/>
          <w:sz w:val="20"/>
          <w:szCs w:val="20"/>
          <w:shd w:val="clear" w:color="auto" w:fill="FFFFFF"/>
        </w:rPr>
        <w:t xml:space="preserve">'Protection of Trees on Development Sites' </w:t>
      </w:r>
      <w:r w:rsidR="0009111C" w:rsidRPr="002C021D">
        <w:rPr>
          <w:i/>
          <w:iCs/>
          <w:sz w:val="20"/>
          <w:szCs w:val="20"/>
        </w:rPr>
        <w:t xml:space="preserve">and </w:t>
      </w:r>
      <w:r w:rsidR="0009111C" w:rsidRPr="002C021D">
        <w:rPr>
          <w:i/>
          <w:iCs/>
          <w:color w:val="202124"/>
          <w:sz w:val="20"/>
          <w:szCs w:val="20"/>
          <w:shd w:val="clear" w:color="auto" w:fill="FFFFFF"/>
        </w:rPr>
        <w:t>AS4373-2007 'Pruning of Amenity Trees'</w:t>
      </w:r>
      <w:bookmarkEnd w:id="6"/>
    </w:p>
    <w:p w14:paraId="738CE10A" w14:textId="6B359891" w:rsidR="00550CDE" w:rsidRPr="00292A39" w:rsidRDefault="00550CDE" w:rsidP="00CC10FD">
      <w:pPr>
        <w:widowControl/>
        <w:autoSpaceDE/>
        <w:autoSpaceDN/>
        <w:jc w:val="both"/>
        <w:rPr>
          <w:rFonts w:eastAsia="Times New Roman"/>
          <w:b/>
          <w:bCs/>
          <w:sz w:val="6"/>
          <w:szCs w:val="6"/>
        </w:rPr>
      </w:pPr>
    </w:p>
    <w:p w14:paraId="3A32AC79" w14:textId="77777777" w:rsidR="00DB76BC" w:rsidRDefault="00DB76BC" w:rsidP="00DB76BC">
      <w:pPr>
        <w:widowControl/>
        <w:autoSpaceDE/>
        <w:autoSpaceDN/>
        <w:jc w:val="both"/>
        <w:rPr>
          <w:rFonts w:eastAsia="Times New Roman"/>
          <w:sz w:val="20"/>
          <w:szCs w:val="20"/>
        </w:rPr>
      </w:pPr>
    </w:p>
    <w:p w14:paraId="022AD9EE" w14:textId="057FD338" w:rsidR="00C5716F" w:rsidRPr="00DB76BC" w:rsidRDefault="00DB76BC" w:rsidP="00CC10FD">
      <w:pPr>
        <w:widowControl/>
        <w:autoSpaceDE/>
        <w:autoSpaceDN/>
        <w:jc w:val="both"/>
        <w:rPr>
          <w:rFonts w:eastAsia="Times New Roman"/>
          <w:sz w:val="20"/>
          <w:szCs w:val="20"/>
        </w:rPr>
      </w:pPr>
      <w:r w:rsidRPr="00DB76BC">
        <w:rPr>
          <w:rFonts w:eastAsia="Times New Roman"/>
          <w:sz w:val="20"/>
          <w:szCs w:val="20"/>
        </w:rPr>
        <w:t xml:space="preserve">Please note that the numbering </w:t>
      </w:r>
      <w:r>
        <w:rPr>
          <w:rFonts w:eastAsia="Times New Roman"/>
          <w:sz w:val="20"/>
          <w:szCs w:val="20"/>
        </w:rPr>
        <w:t xml:space="preserve">of the consent </w:t>
      </w:r>
      <w:r w:rsidRPr="00DB76BC">
        <w:rPr>
          <w:rFonts w:eastAsia="Times New Roman"/>
          <w:sz w:val="20"/>
          <w:szCs w:val="20"/>
        </w:rPr>
        <w:t>has changed, and this condition is now referenced as no</w:t>
      </w:r>
      <w:r>
        <w:rPr>
          <w:rFonts w:eastAsia="Times New Roman"/>
          <w:sz w:val="20"/>
          <w:szCs w:val="20"/>
        </w:rPr>
        <w:t>.</w:t>
      </w:r>
      <w:r w:rsidRPr="00DB76BC">
        <w:rPr>
          <w:rFonts w:eastAsia="Times New Roman"/>
          <w:sz w:val="20"/>
          <w:szCs w:val="20"/>
        </w:rPr>
        <w:t xml:space="preserve"> </w:t>
      </w:r>
      <w:r>
        <w:rPr>
          <w:rFonts w:eastAsia="Times New Roman"/>
          <w:sz w:val="20"/>
          <w:szCs w:val="20"/>
        </w:rPr>
        <w:t>60</w:t>
      </w:r>
      <w:r>
        <w:rPr>
          <w:rFonts w:eastAsia="Times New Roman"/>
          <w:sz w:val="20"/>
          <w:szCs w:val="20"/>
        </w:rPr>
        <w:t>.</w:t>
      </w:r>
    </w:p>
    <w:p w14:paraId="0DA748A1" w14:textId="77777777" w:rsidR="00DB76BC" w:rsidRPr="00550CDE" w:rsidRDefault="00DB76BC" w:rsidP="00CC10FD">
      <w:pPr>
        <w:widowControl/>
        <w:autoSpaceDE/>
        <w:autoSpaceDN/>
        <w:jc w:val="both"/>
        <w:rPr>
          <w:rFonts w:eastAsia="Times New Roman"/>
          <w:b/>
          <w:bCs/>
          <w:sz w:val="20"/>
          <w:szCs w:val="20"/>
        </w:rPr>
      </w:pPr>
    </w:p>
    <w:p w14:paraId="649786A6" w14:textId="128085E3" w:rsidR="004619B0" w:rsidRPr="00550CDE" w:rsidRDefault="002917B2" w:rsidP="008325B0">
      <w:pPr>
        <w:widowControl/>
        <w:numPr>
          <w:ilvl w:val="0"/>
          <w:numId w:val="13"/>
        </w:numPr>
        <w:autoSpaceDE/>
        <w:autoSpaceDN/>
        <w:ind w:left="284" w:hanging="284"/>
        <w:jc w:val="both"/>
        <w:rPr>
          <w:rFonts w:eastAsia="Times New Roman"/>
          <w:b/>
          <w:bCs/>
          <w:sz w:val="20"/>
          <w:szCs w:val="20"/>
        </w:rPr>
      </w:pPr>
      <w:r w:rsidRPr="00550CDE">
        <w:rPr>
          <w:rFonts w:eastAsia="Times New Roman"/>
          <w:b/>
          <w:bCs/>
          <w:sz w:val="20"/>
          <w:szCs w:val="20"/>
        </w:rPr>
        <w:t>Acid sulphate soils condition (as per late memo</w:t>
      </w:r>
      <w:r w:rsidR="00550CDE">
        <w:rPr>
          <w:rFonts w:eastAsia="Times New Roman"/>
          <w:b/>
          <w:bCs/>
          <w:sz w:val="20"/>
          <w:szCs w:val="20"/>
        </w:rPr>
        <w:t>)</w:t>
      </w:r>
    </w:p>
    <w:p w14:paraId="7C901236" w14:textId="77777777" w:rsidR="00C5716F" w:rsidRPr="00BE1001" w:rsidRDefault="00C5716F" w:rsidP="00CC10FD">
      <w:pPr>
        <w:pStyle w:val="TableParagraph"/>
        <w:spacing w:before="60"/>
        <w:ind w:left="0" w:right="237"/>
        <w:jc w:val="both"/>
        <w:rPr>
          <w:sz w:val="8"/>
          <w:szCs w:val="8"/>
        </w:rPr>
      </w:pPr>
    </w:p>
    <w:p w14:paraId="726E0089" w14:textId="3C7F5942" w:rsidR="003F7D67" w:rsidRDefault="004619B0" w:rsidP="00CC10FD">
      <w:pPr>
        <w:pStyle w:val="TableParagraph"/>
        <w:spacing w:before="60"/>
        <w:ind w:left="0" w:right="237"/>
        <w:jc w:val="both"/>
        <w:rPr>
          <w:sz w:val="20"/>
          <w:szCs w:val="20"/>
        </w:rPr>
      </w:pPr>
      <w:r w:rsidRPr="00264510">
        <w:rPr>
          <w:sz w:val="20"/>
          <w:szCs w:val="20"/>
        </w:rPr>
        <w:t xml:space="preserve">Council's Assessment Report </w:t>
      </w:r>
      <w:proofErr w:type="gramStart"/>
      <w:r w:rsidR="00636DFC">
        <w:rPr>
          <w:sz w:val="20"/>
          <w:szCs w:val="20"/>
        </w:rPr>
        <w:t>makes reference</w:t>
      </w:r>
      <w:proofErr w:type="gramEnd"/>
      <w:r w:rsidR="00636DFC">
        <w:rPr>
          <w:sz w:val="20"/>
          <w:szCs w:val="20"/>
        </w:rPr>
        <w:t xml:space="preserve"> </w:t>
      </w:r>
      <w:r w:rsidRPr="00264510">
        <w:rPr>
          <w:sz w:val="20"/>
          <w:szCs w:val="20"/>
        </w:rPr>
        <w:t xml:space="preserve">that </w:t>
      </w:r>
      <w:r w:rsidRPr="00264510">
        <w:rPr>
          <w:i/>
          <w:iCs/>
          <w:sz w:val="20"/>
          <w:szCs w:val="20"/>
        </w:rPr>
        <w:t>"a condition of consent is recommended that requires further assessment of ASS potential to be undertaken during excavation. If ASS is found to be present, soils will be treated in accordance with the NSW Acid Sulfate Soils Advisory Committee's Manual".</w:t>
      </w:r>
      <w:r w:rsidR="00636DFC">
        <w:rPr>
          <w:i/>
          <w:iCs/>
          <w:sz w:val="20"/>
          <w:szCs w:val="20"/>
        </w:rPr>
        <w:t xml:space="preserve"> </w:t>
      </w:r>
    </w:p>
    <w:p w14:paraId="0D504753" w14:textId="5BCCF153" w:rsidR="002F70D2" w:rsidRDefault="002F70D2" w:rsidP="00CC10FD">
      <w:pPr>
        <w:pStyle w:val="TableParagraph"/>
        <w:spacing w:before="60"/>
        <w:ind w:left="0" w:right="237"/>
        <w:jc w:val="both"/>
        <w:rPr>
          <w:sz w:val="20"/>
          <w:szCs w:val="20"/>
        </w:rPr>
      </w:pPr>
    </w:p>
    <w:p w14:paraId="73B0DD57" w14:textId="590CCFCC" w:rsidR="004619B0" w:rsidRPr="006514DC" w:rsidRDefault="002F70D2" w:rsidP="00CC10FD">
      <w:pPr>
        <w:pStyle w:val="TableParagraph"/>
        <w:spacing w:before="60"/>
        <w:ind w:left="0" w:right="237"/>
        <w:jc w:val="both"/>
        <w:rPr>
          <w:color w:val="FF0000"/>
          <w:sz w:val="20"/>
          <w:szCs w:val="20"/>
        </w:rPr>
      </w:pPr>
      <w:r>
        <w:rPr>
          <w:sz w:val="20"/>
          <w:szCs w:val="20"/>
        </w:rPr>
        <w:lastRenderedPageBreak/>
        <w:t>It has been identified that this condition was omitted from the Draft Schedule of Conditions</w:t>
      </w:r>
      <w:r w:rsidR="009D65B2">
        <w:rPr>
          <w:sz w:val="20"/>
          <w:szCs w:val="20"/>
        </w:rPr>
        <w:t xml:space="preserve"> (Attachment A)</w:t>
      </w:r>
      <w:r w:rsidR="00557803">
        <w:rPr>
          <w:sz w:val="20"/>
          <w:szCs w:val="20"/>
        </w:rPr>
        <w:t xml:space="preserve">. </w:t>
      </w:r>
      <w:r w:rsidR="004619B0" w:rsidRPr="00264510">
        <w:rPr>
          <w:sz w:val="20"/>
          <w:szCs w:val="20"/>
        </w:rPr>
        <w:t xml:space="preserve">The recommended condition </w:t>
      </w:r>
      <w:r w:rsidR="006C4053">
        <w:rPr>
          <w:sz w:val="20"/>
          <w:szCs w:val="20"/>
        </w:rPr>
        <w:t>has been included at</w:t>
      </w:r>
      <w:r w:rsidR="00DB76BC">
        <w:rPr>
          <w:color w:val="FF0000"/>
          <w:sz w:val="20"/>
          <w:szCs w:val="20"/>
        </w:rPr>
        <w:t xml:space="preserve"> </w:t>
      </w:r>
      <w:r w:rsidR="00DB76BC" w:rsidRPr="00DB76BC">
        <w:rPr>
          <w:sz w:val="20"/>
          <w:szCs w:val="20"/>
        </w:rPr>
        <w:t xml:space="preserve">condition </w:t>
      </w:r>
      <w:r w:rsidR="00DB76BC">
        <w:rPr>
          <w:sz w:val="20"/>
          <w:szCs w:val="20"/>
        </w:rPr>
        <w:t xml:space="preserve">no. </w:t>
      </w:r>
      <w:r w:rsidR="00DB76BC" w:rsidRPr="00DB76BC">
        <w:rPr>
          <w:sz w:val="20"/>
          <w:szCs w:val="20"/>
        </w:rPr>
        <w:t>80</w:t>
      </w:r>
      <w:r w:rsidR="004619B0" w:rsidRPr="00DB76BC">
        <w:rPr>
          <w:sz w:val="20"/>
          <w:szCs w:val="20"/>
        </w:rPr>
        <w:t>:</w:t>
      </w:r>
    </w:p>
    <w:p w14:paraId="632836EF" w14:textId="77777777" w:rsidR="004619B0" w:rsidRPr="00264510" w:rsidRDefault="004619B0" w:rsidP="00CC10FD">
      <w:pPr>
        <w:jc w:val="both"/>
        <w:rPr>
          <w:sz w:val="20"/>
          <w:szCs w:val="20"/>
        </w:rPr>
      </w:pPr>
    </w:p>
    <w:p w14:paraId="6F3AF04D" w14:textId="46064B74" w:rsidR="004619B0" w:rsidRPr="002C021D" w:rsidRDefault="00B03049" w:rsidP="00B03049">
      <w:pPr>
        <w:ind w:left="720" w:hanging="720"/>
        <w:jc w:val="both"/>
        <w:rPr>
          <w:i/>
          <w:iCs/>
          <w:sz w:val="20"/>
          <w:szCs w:val="20"/>
        </w:rPr>
      </w:pPr>
      <w:bookmarkStart w:id="7" w:name="_Hlk107304509"/>
      <w:r>
        <w:rPr>
          <w:i/>
          <w:iCs/>
          <w:sz w:val="20"/>
          <w:szCs w:val="20"/>
        </w:rPr>
        <w:t>80.</w:t>
      </w:r>
      <w:r>
        <w:rPr>
          <w:i/>
          <w:iCs/>
          <w:sz w:val="20"/>
          <w:szCs w:val="20"/>
        </w:rPr>
        <w:tab/>
      </w:r>
      <w:r w:rsidR="004619B0" w:rsidRPr="002C021D">
        <w:rPr>
          <w:i/>
          <w:iCs/>
          <w:sz w:val="20"/>
          <w:szCs w:val="20"/>
        </w:rPr>
        <w:t xml:space="preserve">During construction works, an assessment of acid sulfate soil potential is to be undertaken </w:t>
      </w:r>
      <w:proofErr w:type="gramStart"/>
      <w:r w:rsidR="004619B0" w:rsidRPr="002C021D">
        <w:rPr>
          <w:i/>
          <w:iCs/>
          <w:sz w:val="20"/>
          <w:szCs w:val="20"/>
        </w:rPr>
        <w:t>in the area of</w:t>
      </w:r>
      <w:proofErr w:type="gramEnd"/>
      <w:r w:rsidR="004619B0" w:rsidRPr="002C021D">
        <w:rPr>
          <w:i/>
          <w:iCs/>
          <w:sz w:val="20"/>
          <w:szCs w:val="20"/>
        </w:rPr>
        <w:t xml:space="preserve"> excavation.  If acid sulfate soils are found to be present, soils are to be treated in accordance with the New South Wales Acid Sulfate Soil Management Advisory Committee’s ‘Acid Sulfate Soil Manual’</w:t>
      </w:r>
    </w:p>
    <w:bookmarkEnd w:id="7"/>
    <w:p w14:paraId="7E2436C8" w14:textId="0AB90258" w:rsidR="004619B0" w:rsidRDefault="004619B0" w:rsidP="00CC10FD">
      <w:pPr>
        <w:widowControl/>
        <w:autoSpaceDE/>
        <w:autoSpaceDN/>
        <w:jc w:val="both"/>
        <w:rPr>
          <w:rFonts w:eastAsia="Times New Roman"/>
          <w:sz w:val="20"/>
          <w:szCs w:val="20"/>
        </w:rPr>
      </w:pPr>
    </w:p>
    <w:p w14:paraId="769B9BB8" w14:textId="77777777" w:rsidR="004531DA" w:rsidRPr="00292A39" w:rsidRDefault="004531DA" w:rsidP="00CC10FD">
      <w:pPr>
        <w:widowControl/>
        <w:autoSpaceDE/>
        <w:autoSpaceDN/>
        <w:jc w:val="both"/>
        <w:rPr>
          <w:rFonts w:eastAsia="Times New Roman"/>
          <w:sz w:val="10"/>
          <w:szCs w:val="10"/>
        </w:rPr>
      </w:pPr>
    </w:p>
    <w:p w14:paraId="3C3C7D59" w14:textId="66D4F765" w:rsidR="002917B2" w:rsidRPr="00D51BAB" w:rsidRDefault="002917B2" w:rsidP="008325B0">
      <w:pPr>
        <w:widowControl/>
        <w:numPr>
          <w:ilvl w:val="0"/>
          <w:numId w:val="13"/>
        </w:numPr>
        <w:autoSpaceDE/>
        <w:autoSpaceDN/>
        <w:ind w:left="284" w:hanging="284"/>
        <w:jc w:val="both"/>
        <w:rPr>
          <w:rFonts w:eastAsia="Times New Roman"/>
          <w:b/>
          <w:bCs/>
          <w:sz w:val="20"/>
          <w:szCs w:val="20"/>
        </w:rPr>
      </w:pPr>
      <w:r w:rsidRPr="00D51BAB">
        <w:rPr>
          <w:rFonts w:eastAsia="Times New Roman"/>
          <w:b/>
          <w:bCs/>
          <w:sz w:val="20"/>
          <w:szCs w:val="20"/>
        </w:rPr>
        <w:t xml:space="preserve">Amendment to condition 4(b) </w:t>
      </w:r>
    </w:p>
    <w:p w14:paraId="37092CB8" w14:textId="45512290" w:rsidR="00A027F5" w:rsidRPr="00264510" w:rsidRDefault="00A027F5" w:rsidP="00CC10FD">
      <w:pPr>
        <w:pStyle w:val="BodyText"/>
        <w:spacing w:before="3"/>
        <w:jc w:val="both"/>
      </w:pPr>
    </w:p>
    <w:p w14:paraId="521152C6" w14:textId="2660F5F5" w:rsidR="003B6903" w:rsidRPr="00DD5341" w:rsidRDefault="00981396" w:rsidP="00CC10FD">
      <w:pPr>
        <w:jc w:val="both"/>
        <w:rPr>
          <w:sz w:val="20"/>
          <w:szCs w:val="20"/>
        </w:rPr>
      </w:pPr>
      <w:r>
        <w:rPr>
          <w:sz w:val="20"/>
          <w:szCs w:val="20"/>
        </w:rPr>
        <w:t xml:space="preserve">During the </w:t>
      </w:r>
      <w:r w:rsidR="00C92A0C">
        <w:rPr>
          <w:sz w:val="20"/>
          <w:szCs w:val="20"/>
        </w:rPr>
        <w:t>public briefing session, a</w:t>
      </w:r>
      <w:r w:rsidR="003B6903" w:rsidRPr="00264510">
        <w:rPr>
          <w:sz w:val="20"/>
          <w:szCs w:val="20"/>
        </w:rPr>
        <w:t xml:space="preserve"> speaker raised concerns regarding Condition 4b)</w:t>
      </w:r>
      <w:r w:rsidR="00C92A0C">
        <w:rPr>
          <w:sz w:val="20"/>
          <w:szCs w:val="20"/>
        </w:rPr>
        <w:t xml:space="preserve"> and </w:t>
      </w:r>
      <w:r w:rsidR="002C021D">
        <w:rPr>
          <w:sz w:val="20"/>
          <w:szCs w:val="20"/>
        </w:rPr>
        <w:t xml:space="preserve">the need for further </w:t>
      </w:r>
      <w:r w:rsidR="00DD5341">
        <w:rPr>
          <w:sz w:val="20"/>
          <w:szCs w:val="20"/>
        </w:rPr>
        <w:t xml:space="preserve">solid/screening elements </w:t>
      </w:r>
      <w:r w:rsidR="003B6903" w:rsidRPr="00264510">
        <w:rPr>
          <w:sz w:val="20"/>
          <w:szCs w:val="20"/>
        </w:rPr>
        <w:t xml:space="preserve">to mitigate potential overlooking from the north facing balconies of Building A to properties on the opposite side of Kitchener Parade (the school) and the south facing residential development on Tyrell Street (which is over 140m away from the north boundary of the subject site). </w:t>
      </w:r>
    </w:p>
    <w:p w14:paraId="7DA161AC" w14:textId="77777777" w:rsidR="003B6903" w:rsidRPr="00264510" w:rsidRDefault="003B6903" w:rsidP="00CC10FD">
      <w:pPr>
        <w:jc w:val="both"/>
        <w:rPr>
          <w:sz w:val="20"/>
          <w:szCs w:val="20"/>
        </w:rPr>
      </w:pPr>
    </w:p>
    <w:p w14:paraId="332D0B55" w14:textId="7F35684B" w:rsidR="003B6903" w:rsidRDefault="00CC224B" w:rsidP="00CC10FD">
      <w:pPr>
        <w:jc w:val="both"/>
        <w:rPr>
          <w:sz w:val="20"/>
          <w:szCs w:val="20"/>
        </w:rPr>
      </w:pPr>
      <w:r>
        <w:rPr>
          <w:sz w:val="20"/>
          <w:szCs w:val="20"/>
        </w:rPr>
        <w:t xml:space="preserve">It is confirmed that </w:t>
      </w:r>
      <w:r w:rsidR="003B6903" w:rsidRPr="00264510">
        <w:rPr>
          <w:sz w:val="20"/>
          <w:szCs w:val="20"/>
        </w:rPr>
        <w:t xml:space="preserve">Condition 4b) was </w:t>
      </w:r>
      <w:r w:rsidR="00936D58">
        <w:rPr>
          <w:sz w:val="20"/>
          <w:szCs w:val="20"/>
        </w:rPr>
        <w:t xml:space="preserve">a </w:t>
      </w:r>
      <w:r w:rsidR="00CF3B03">
        <w:rPr>
          <w:sz w:val="20"/>
          <w:szCs w:val="20"/>
        </w:rPr>
        <w:t>design-based</w:t>
      </w:r>
      <w:r w:rsidR="00936D58">
        <w:rPr>
          <w:sz w:val="20"/>
          <w:szCs w:val="20"/>
        </w:rPr>
        <w:t xml:space="preserve"> </w:t>
      </w:r>
      <w:r w:rsidR="003B6903" w:rsidRPr="00264510">
        <w:rPr>
          <w:sz w:val="20"/>
          <w:szCs w:val="20"/>
        </w:rPr>
        <w:t>recommendation from CN's UDRP, specifically "</w:t>
      </w:r>
      <w:r w:rsidR="003B6903" w:rsidRPr="00264510">
        <w:rPr>
          <w:i/>
          <w:iCs/>
          <w:sz w:val="20"/>
          <w:szCs w:val="20"/>
          <w:lang w:eastAsia="en-AU"/>
        </w:rPr>
        <w:t>to achieve a more varied façade and give a greater practicality for future residence</w:t>
      </w:r>
      <w:r w:rsidR="0055355B">
        <w:rPr>
          <w:i/>
          <w:iCs/>
          <w:sz w:val="20"/>
          <w:szCs w:val="20"/>
          <w:lang w:eastAsia="en-AU"/>
        </w:rPr>
        <w:t xml:space="preserve">" </w:t>
      </w:r>
      <w:r w:rsidR="0055355B" w:rsidRPr="0055355B">
        <w:rPr>
          <w:sz w:val="20"/>
          <w:szCs w:val="20"/>
          <w:lang w:eastAsia="en-AU"/>
        </w:rPr>
        <w:t xml:space="preserve">as per the </w:t>
      </w:r>
      <w:r w:rsidR="003B6903" w:rsidRPr="0055355B">
        <w:rPr>
          <w:sz w:val="20"/>
          <w:szCs w:val="20"/>
        </w:rPr>
        <w:t>written advice from the UDRP meeting held 23 February 2022</w:t>
      </w:r>
      <w:r w:rsidR="00CF3B03">
        <w:rPr>
          <w:sz w:val="20"/>
          <w:szCs w:val="20"/>
        </w:rPr>
        <w:t xml:space="preserve">. As such, it was discussed with the Panel that </w:t>
      </w:r>
      <w:r w:rsidR="00B76982">
        <w:rPr>
          <w:sz w:val="20"/>
          <w:szCs w:val="20"/>
        </w:rPr>
        <w:t xml:space="preserve">there was no need to amend condition 4(b). </w:t>
      </w:r>
    </w:p>
    <w:p w14:paraId="3EEEEFA6" w14:textId="77777777" w:rsidR="00B76982" w:rsidRPr="00292A39" w:rsidRDefault="00B76982" w:rsidP="00CC10FD">
      <w:pPr>
        <w:jc w:val="both"/>
        <w:rPr>
          <w:sz w:val="12"/>
          <w:szCs w:val="12"/>
        </w:rPr>
      </w:pPr>
    </w:p>
    <w:p w14:paraId="09AE2C9D" w14:textId="6D670B1C" w:rsidR="003B6903" w:rsidRPr="00264510" w:rsidRDefault="003B6903" w:rsidP="00CC10FD">
      <w:pPr>
        <w:jc w:val="both"/>
        <w:rPr>
          <w:sz w:val="20"/>
          <w:szCs w:val="20"/>
        </w:rPr>
      </w:pPr>
    </w:p>
    <w:p w14:paraId="54A7CDEC" w14:textId="6694D3BB" w:rsidR="00F85832" w:rsidRPr="0055355B" w:rsidRDefault="003B6903" w:rsidP="008325B0">
      <w:pPr>
        <w:pStyle w:val="BodyText"/>
        <w:numPr>
          <w:ilvl w:val="0"/>
          <w:numId w:val="13"/>
        </w:numPr>
        <w:spacing w:before="3"/>
        <w:ind w:left="284" w:hanging="284"/>
        <w:jc w:val="both"/>
        <w:rPr>
          <w:b/>
          <w:bCs/>
        </w:rPr>
      </w:pPr>
      <w:r w:rsidRPr="0055355B">
        <w:rPr>
          <w:b/>
          <w:bCs/>
        </w:rPr>
        <w:t>Waste collection</w:t>
      </w:r>
    </w:p>
    <w:p w14:paraId="768B92C2" w14:textId="77777777" w:rsidR="003B6903" w:rsidRPr="00264510" w:rsidRDefault="003B6903" w:rsidP="00CC10FD">
      <w:pPr>
        <w:pStyle w:val="BodyText"/>
        <w:spacing w:before="3"/>
        <w:jc w:val="both"/>
      </w:pPr>
    </w:p>
    <w:p w14:paraId="53676915" w14:textId="302BD1D8" w:rsidR="00F85832" w:rsidRPr="00264510" w:rsidRDefault="00636EC3" w:rsidP="00CC10FD">
      <w:pPr>
        <w:jc w:val="both"/>
        <w:rPr>
          <w:rFonts w:ascii="Calibri" w:eastAsiaTheme="minorHAnsi" w:hAnsi="Calibri" w:cs="Calibri"/>
          <w:sz w:val="20"/>
          <w:szCs w:val="20"/>
        </w:rPr>
      </w:pPr>
      <w:r>
        <w:rPr>
          <w:sz w:val="20"/>
          <w:szCs w:val="20"/>
        </w:rPr>
        <w:t>During the Panel</w:t>
      </w:r>
      <w:r w:rsidR="00866B00">
        <w:rPr>
          <w:sz w:val="20"/>
          <w:szCs w:val="20"/>
        </w:rPr>
        <w:t>'</w:t>
      </w:r>
      <w:r>
        <w:rPr>
          <w:sz w:val="20"/>
          <w:szCs w:val="20"/>
        </w:rPr>
        <w:t xml:space="preserve">s </w:t>
      </w:r>
      <w:r w:rsidR="0055355B">
        <w:rPr>
          <w:sz w:val="20"/>
          <w:szCs w:val="20"/>
        </w:rPr>
        <w:t xml:space="preserve">discussion </w:t>
      </w:r>
      <w:r>
        <w:rPr>
          <w:sz w:val="20"/>
          <w:szCs w:val="20"/>
        </w:rPr>
        <w:t xml:space="preserve">with the </w:t>
      </w:r>
      <w:r w:rsidR="00F85832" w:rsidRPr="00264510">
        <w:rPr>
          <w:sz w:val="20"/>
          <w:szCs w:val="20"/>
        </w:rPr>
        <w:t>A</w:t>
      </w:r>
      <w:r w:rsidR="00866B00">
        <w:rPr>
          <w:sz w:val="20"/>
          <w:szCs w:val="20"/>
        </w:rPr>
        <w:t xml:space="preserve">pplicant's </w:t>
      </w:r>
      <w:r w:rsidR="00866B00" w:rsidRPr="00264510">
        <w:rPr>
          <w:sz w:val="20"/>
          <w:szCs w:val="20"/>
        </w:rPr>
        <w:t>representative, Mr</w:t>
      </w:r>
      <w:r w:rsidR="0079125C">
        <w:rPr>
          <w:sz w:val="20"/>
          <w:szCs w:val="20"/>
        </w:rPr>
        <w:t>.</w:t>
      </w:r>
      <w:r w:rsidR="00866B00" w:rsidRPr="00264510">
        <w:rPr>
          <w:sz w:val="20"/>
          <w:szCs w:val="20"/>
        </w:rPr>
        <w:t xml:space="preserve"> Stephen O'Connor, </w:t>
      </w:r>
      <w:r w:rsidR="0055355B">
        <w:rPr>
          <w:sz w:val="20"/>
          <w:szCs w:val="20"/>
        </w:rPr>
        <w:t xml:space="preserve">a </w:t>
      </w:r>
      <w:r w:rsidR="00F85832" w:rsidRPr="00264510">
        <w:rPr>
          <w:sz w:val="20"/>
          <w:szCs w:val="20"/>
        </w:rPr>
        <w:t xml:space="preserve">comment </w:t>
      </w:r>
      <w:r w:rsidR="0055355B">
        <w:rPr>
          <w:sz w:val="20"/>
          <w:szCs w:val="20"/>
        </w:rPr>
        <w:t xml:space="preserve">was </w:t>
      </w:r>
      <w:r w:rsidR="00F85832" w:rsidRPr="00264510">
        <w:rPr>
          <w:sz w:val="20"/>
          <w:szCs w:val="20"/>
        </w:rPr>
        <w:t xml:space="preserve">made by regarding the private waste collection </w:t>
      </w:r>
      <w:r w:rsidR="00CF01F8" w:rsidRPr="00264510">
        <w:rPr>
          <w:sz w:val="20"/>
          <w:szCs w:val="20"/>
        </w:rPr>
        <w:t>service,</w:t>
      </w:r>
      <w:r w:rsidR="00CF01F8">
        <w:rPr>
          <w:sz w:val="20"/>
          <w:szCs w:val="20"/>
        </w:rPr>
        <w:t xml:space="preserve"> and this confirmed that this is the intended waste collection measure</w:t>
      </w:r>
      <w:r w:rsidR="009A415D">
        <w:rPr>
          <w:sz w:val="20"/>
          <w:szCs w:val="20"/>
        </w:rPr>
        <w:t xml:space="preserve">. </w:t>
      </w:r>
      <w:r w:rsidR="00B57C88">
        <w:rPr>
          <w:sz w:val="20"/>
          <w:szCs w:val="20"/>
        </w:rPr>
        <w:t>A</w:t>
      </w:r>
      <w:r w:rsidR="001B5A31">
        <w:rPr>
          <w:sz w:val="20"/>
          <w:szCs w:val="20"/>
        </w:rPr>
        <w:t>n</w:t>
      </w:r>
      <w:r w:rsidR="00F85832" w:rsidRPr="00264510">
        <w:rPr>
          <w:sz w:val="20"/>
          <w:szCs w:val="20"/>
        </w:rPr>
        <w:t xml:space="preserve"> additional condition</w:t>
      </w:r>
      <w:r w:rsidR="00087439">
        <w:rPr>
          <w:sz w:val="20"/>
          <w:szCs w:val="20"/>
        </w:rPr>
        <w:t>,</w:t>
      </w:r>
      <w:r w:rsidR="00F85832" w:rsidRPr="00264510">
        <w:rPr>
          <w:sz w:val="20"/>
          <w:szCs w:val="20"/>
        </w:rPr>
        <w:t xml:space="preserve"> to clarify the procedures </w:t>
      </w:r>
      <w:r w:rsidR="00B57C88">
        <w:rPr>
          <w:sz w:val="20"/>
          <w:szCs w:val="20"/>
        </w:rPr>
        <w:t>relating to</w:t>
      </w:r>
      <w:r w:rsidR="00F85832" w:rsidRPr="00264510">
        <w:rPr>
          <w:sz w:val="20"/>
          <w:szCs w:val="20"/>
        </w:rPr>
        <w:t xml:space="preserve"> on-site waste collection by private contractors</w:t>
      </w:r>
      <w:r w:rsidR="00087439">
        <w:rPr>
          <w:sz w:val="20"/>
          <w:szCs w:val="20"/>
        </w:rPr>
        <w:t>, has been recommended</w:t>
      </w:r>
      <w:r w:rsidR="00CF01F8">
        <w:rPr>
          <w:sz w:val="20"/>
          <w:szCs w:val="20"/>
        </w:rPr>
        <w:t xml:space="preserve">. </w:t>
      </w:r>
    </w:p>
    <w:p w14:paraId="41372751" w14:textId="77777777" w:rsidR="00F85832" w:rsidRPr="00264510" w:rsidRDefault="00F85832" w:rsidP="00CC10FD">
      <w:pPr>
        <w:jc w:val="both"/>
        <w:rPr>
          <w:sz w:val="20"/>
          <w:szCs w:val="20"/>
        </w:rPr>
      </w:pPr>
    </w:p>
    <w:p w14:paraId="7BEC1C59" w14:textId="1D4CD760" w:rsidR="00F85832" w:rsidRPr="00264510" w:rsidRDefault="00F85832" w:rsidP="00CC10FD">
      <w:pPr>
        <w:jc w:val="both"/>
        <w:rPr>
          <w:sz w:val="20"/>
          <w:szCs w:val="20"/>
        </w:rPr>
      </w:pPr>
      <w:r w:rsidRPr="00264510">
        <w:rPr>
          <w:sz w:val="20"/>
          <w:szCs w:val="20"/>
        </w:rPr>
        <w:t>Elements of the Waste Management Plan referenced in Condition 1 ha</w:t>
      </w:r>
      <w:r w:rsidR="00772A17">
        <w:rPr>
          <w:sz w:val="20"/>
          <w:szCs w:val="20"/>
        </w:rPr>
        <w:t>ve</w:t>
      </w:r>
      <w:r w:rsidRPr="00264510">
        <w:rPr>
          <w:sz w:val="20"/>
          <w:szCs w:val="20"/>
        </w:rPr>
        <w:t xml:space="preserve"> been superseded by the Applicant's written submission dated 22 April 2022 where it is stated </w:t>
      </w:r>
      <w:r w:rsidRPr="00264510">
        <w:rPr>
          <w:i/>
          <w:iCs/>
          <w:sz w:val="20"/>
          <w:szCs w:val="20"/>
        </w:rPr>
        <w:t>"…it is reiterated, that it is intended to collect waste from within the basement areas, via a private contractor.  It should be noted that there are now a range of collection vehicles that can be used within enclosed carpark which can ensure that the site is readily serviced without relying on the street for collection</w:t>
      </w:r>
      <w:r w:rsidRPr="00264510">
        <w:rPr>
          <w:sz w:val="20"/>
          <w:szCs w:val="20"/>
        </w:rPr>
        <w:t>."</w:t>
      </w:r>
    </w:p>
    <w:p w14:paraId="2C087EF0" w14:textId="77777777" w:rsidR="00F85832" w:rsidRPr="00264510" w:rsidRDefault="00F85832" w:rsidP="00CC10FD">
      <w:pPr>
        <w:jc w:val="both"/>
        <w:rPr>
          <w:sz w:val="20"/>
          <w:szCs w:val="20"/>
        </w:rPr>
      </w:pPr>
    </w:p>
    <w:p w14:paraId="5CFA99B9" w14:textId="4CB8B289" w:rsidR="00F85832" w:rsidRPr="00264510" w:rsidRDefault="00F85832" w:rsidP="00CC10FD">
      <w:pPr>
        <w:jc w:val="both"/>
        <w:rPr>
          <w:sz w:val="20"/>
          <w:szCs w:val="20"/>
        </w:rPr>
      </w:pPr>
      <w:r w:rsidRPr="00264510">
        <w:rPr>
          <w:sz w:val="20"/>
          <w:szCs w:val="20"/>
        </w:rPr>
        <w:t xml:space="preserve">Accordingly, it is recommended an additional </w:t>
      </w:r>
      <w:r w:rsidRPr="00B03049">
        <w:rPr>
          <w:sz w:val="20"/>
          <w:szCs w:val="20"/>
        </w:rPr>
        <w:t>condition</w:t>
      </w:r>
      <w:r w:rsidR="0002457B" w:rsidRPr="00B03049">
        <w:rPr>
          <w:sz w:val="20"/>
          <w:szCs w:val="20"/>
        </w:rPr>
        <w:t xml:space="preserve"> </w:t>
      </w:r>
      <w:r w:rsidR="00DB76BC" w:rsidRPr="00B03049">
        <w:rPr>
          <w:sz w:val="20"/>
          <w:szCs w:val="20"/>
        </w:rPr>
        <w:t>no</w:t>
      </w:r>
      <w:r w:rsidR="00B03049" w:rsidRPr="00B03049">
        <w:rPr>
          <w:sz w:val="20"/>
          <w:szCs w:val="20"/>
        </w:rPr>
        <w:t>.</w:t>
      </w:r>
      <w:r w:rsidR="00DB76BC" w:rsidRPr="00B03049">
        <w:rPr>
          <w:sz w:val="20"/>
          <w:szCs w:val="20"/>
        </w:rPr>
        <w:t xml:space="preserve"> 106</w:t>
      </w:r>
      <w:r w:rsidRPr="00B03049">
        <w:rPr>
          <w:sz w:val="20"/>
          <w:szCs w:val="20"/>
        </w:rPr>
        <w:t xml:space="preserve"> </w:t>
      </w:r>
      <w:r w:rsidRPr="00264510">
        <w:rPr>
          <w:sz w:val="20"/>
          <w:szCs w:val="20"/>
        </w:rPr>
        <w:t>be included as follows</w:t>
      </w:r>
      <w:r w:rsidR="00E56F74" w:rsidRPr="00264510">
        <w:rPr>
          <w:sz w:val="20"/>
          <w:szCs w:val="20"/>
        </w:rPr>
        <w:t>:</w:t>
      </w:r>
    </w:p>
    <w:p w14:paraId="14E83490" w14:textId="77777777" w:rsidR="00F85832" w:rsidRPr="00264510" w:rsidRDefault="00F85832" w:rsidP="00CC10FD">
      <w:pPr>
        <w:jc w:val="both"/>
        <w:rPr>
          <w:sz w:val="20"/>
          <w:szCs w:val="20"/>
        </w:rPr>
      </w:pPr>
    </w:p>
    <w:p w14:paraId="469C79D7" w14:textId="54038FB8" w:rsidR="00F85832" w:rsidRPr="00636EC3" w:rsidRDefault="00557803" w:rsidP="00CC10FD">
      <w:pPr>
        <w:ind w:left="720" w:hanging="720"/>
        <w:jc w:val="both"/>
        <w:rPr>
          <w:i/>
          <w:iCs/>
          <w:color w:val="000000"/>
          <w:sz w:val="20"/>
          <w:szCs w:val="20"/>
          <w:shd w:val="clear" w:color="auto" w:fill="FFFFFF"/>
        </w:rPr>
      </w:pPr>
      <w:r>
        <w:rPr>
          <w:rStyle w:val="normaltextrun"/>
          <w:i/>
          <w:iCs/>
          <w:color w:val="000000"/>
          <w:sz w:val="20"/>
          <w:szCs w:val="20"/>
          <w:shd w:val="clear" w:color="auto" w:fill="FFFFFF"/>
        </w:rPr>
        <w:t>10</w:t>
      </w:r>
      <w:r w:rsidR="00B03049">
        <w:rPr>
          <w:rStyle w:val="normaltextrun"/>
          <w:i/>
          <w:iCs/>
          <w:color w:val="000000"/>
          <w:sz w:val="20"/>
          <w:szCs w:val="20"/>
          <w:shd w:val="clear" w:color="auto" w:fill="FFFFFF"/>
        </w:rPr>
        <w:t>6</w:t>
      </w:r>
      <w:r>
        <w:rPr>
          <w:rStyle w:val="normaltextrun"/>
          <w:i/>
          <w:iCs/>
          <w:color w:val="000000"/>
          <w:sz w:val="20"/>
          <w:szCs w:val="20"/>
          <w:shd w:val="clear" w:color="auto" w:fill="FFFFFF"/>
        </w:rPr>
        <w:t>.</w:t>
      </w:r>
      <w:r>
        <w:rPr>
          <w:rStyle w:val="normaltextrun"/>
          <w:i/>
          <w:iCs/>
          <w:color w:val="000000"/>
          <w:sz w:val="20"/>
          <w:szCs w:val="20"/>
          <w:shd w:val="clear" w:color="auto" w:fill="FFFFFF"/>
        </w:rPr>
        <w:tab/>
      </w:r>
      <w:bookmarkStart w:id="8" w:name="_Hlk107304753"/>
      <w:r w:rsidR="00F85832" w:rsidRPr="00E56F74">
        <w:rPr>
          <w:rStyle w:val="normaltextrun"/>
          <w:i/>
          <w:iCs/>
          <w:color w:val="000000"/>
          <w:sz w:val="20"/>
          <w:szCs w:val="20"/>
          <w:shd w:val="clear" w:color="auto" w:fill="FFFFFF"/>
        </w:rPr>
        <w:t>Residential garbage bins are to be collected by a private waste collection contractor and from within the basement areas in accordance with the Applicant's written submission dated 22 April 2022 and under no circumstances are garbage bins to be stored or presented for collection on the driveway areas.</w:t>
      </w:r>
      <w:bookmarkEnd w:id="8"/>
    </w:p>
    <w:p w14:paraId="688B4752" w14:textId="77777777" w:rsidR="00D63775" w:rsidRDefault="00D63775" w:rsidP="00CC10FD">
      <w:pPr>
        <w:pStyle w:val="Heading1"/>
        <w:spacing w:before="100"/>
        <w:ind w:left="0"/>
        <w:jc w:val="both"/>
        <w:rPr>
          <w:w w:val="105"/>
        </w:rPr>
      </w:pPr>
    </w:p>
    <w:p w14:paraId="37092CB9" w14:textId="0884C521" w:rsidR="00A027F5" w:rsidRPr="00581747" w:rsidRDefault="00F26605" w:rsidP="00CC10FD">
      <w:pPr>
        <w:pStyle w:val="Heading1"/>
        <w:spacing w:before="100"/>
        <w:ind w:left="0"/>
        <w:jc w:val="both"/>
      </w:pPr>
      <w:r w:rsidRPr="00581747">
        <w:rPr>
          <w:w w:val="105"/>
        </w:rPr>
        <w:t>Conditions</w:t>
      </w:r>
    </w:p>
    <w:p w14:paraId="3E4838C7" w14:textId="77777777" w:rsidR="006514DC" w:rsidRPr="00581747" w:rsidRDefault="006514DC" w:rsidP="006514DC">
      <w:pPr>
        <w:pStyle w:val="BodyText"/>
        <w:spacing w:before="8" w:line="247" w:lineRule="auto"/>
        <w:ind w:right="116"/>
        <w:jc w:val="both"/>
        <w:rPr>
          <w:b/>
          <w:w w:val="105"/>
        </w:rPr>
      </w:pPr>
    </w:p>
    <w:p w14:paraId="5FD391B2" w14:textId="77777777" w:rsidR="00F6093F" w:rsidRPr="00581747" w:rsidRDefault="00F26605" w:rsidP="006514DC">
      <w:pPr>
        <w:pStyle w:val="BodyText"/>
        <w:spacing w:before="8" w:line="247" w:lineRule="auto"/>
        <w:ind w:right="116"/>
        <w:jc w:val="both"/>
        <w:rPr>
          <w:spacing w:val="-15"/>
          <w:w w:val="105"/>
        </w:rPr>
      </w:pPr>
      <w:r w:rsidRPr="00581747">
        <w:rPr>
          <w:w w:val="105"/>
        </w:rPr>
        <w:t>The above Supplementary Report, in combination with revisions to the draft conditions by the Regional</w:t>
      </w:r>
      <w:r w:rsidRPr="00581747">
        <w:rPr>
          <w:spacing w:val="-7"/>
          <w:w w:val="105"/>
        </w:rPr>
        <w:t xml:space="preserve"> </w:t>
      </w:r>
      <w:r w:rsidRPr="00581747">
        <w:rPr>
          <w:w w:val="105"/>
        </w:rPr>
        <w:t>Planning</w:t>
      </w:r>
      <w:r w:rsidRPr="00581747">
        <w:rPr>
          <w:spacing w:val="-4"/>
          <w:w w:val="105"/>
        </w:rPr>
        <w:t xml:space="preserve"> </w:t>
      </w:r>
      <w:r w:rsidRPr="00581747">
        <w:rPr>
          <w:w w:val="105"/>
        </w:rPr>
        <w:t>Panel</w:t>
      </w:r>
      <w:r w:rsidRPr="00581747">
        <w:rPr>
          <w:spacing w:val="-6"/>
          <w:w w:val="105"/>
        </w:rPr>
        <w:t xml:space="preserve"> </w:t>
      </w:r>
      <w:r w:rsidRPr="00581747">
        <w:rPr>
          <w:w w:val="105"/>
        </w:rPr>
        <w:t>and</w:t>
      </w:r>
      <w:r w:rsidRPr="00581747">
        <w:rPr>
          <w:spacing w:val="-8"/>
          <w:w w:val="105"/>
        </w:rPr>
        <w:t xml:space="preserve"> </w:t>
      </w:r>
      <w:r w:rsidRPr="00581747">
        <w:rPr>
          <w:w w:val="105"/>
        </w:rPr>
        <w:t>the</w:t>
      </w:r>
      <w:r w:rsidRPr="00581747">
        <w:rPr>
          <w:spacing w:val="-6"/>
          <w:w w:val="105"/>
        </w:rPr>
        <w:t xml:space="preserve"> </w:t>
      </w:r>
      <w:r w:rsidRPr="00581747">
        <w:rPr>
          <w:w w:val="105"/>
        </w:rPr>
        <w:t>City</w:t>
      </w:r>
      <w:r w:rsidRPr="00581747">
        <w:rPr>
          <w:spacing w:val="-8"/>
          <w:w w:val="105"/>
        </w:rPr>
        <w:t xml:space="preserve"> </w:t>
      </w:r>
      <w:r w:rsidRPr="00581747">
        <w:rPr>
          <w:w w:val="105"/>
        </w:rPr>
        <w:t>of</w:t>
      </w:r>
      <w:r w:rsidRPr="00581747">
        <w:rPr>
          <w:spacing w:val="-7"/>
          <w:w w:val="105"/>
        </w:rPr>
        <w:t xml:space="preserve"> </w:t>
      </w:r>
      <w:r w:rsidRPr="00581747">
        <w:rPr>
          <w:w w:val="105"/>
        </w:rPr>
        <w:t>Newcastle,</w:t>
      </w:r>
      <w:r w:rsidRPr="00581747">
        <w:rPr>
          <w:spacing w:val="-4"/>
          <w:w w:val="105"/>
        </w:rPr>
        <w:t xml:space="preserve"> </w:t>
      </w:r>
      <w:r w:rsidRPr="00581747">
        <w:rPr>
          <w:w w:val="105"/>
        </w:rPr>
        <w:t>comprehensively</w:t>
      </w:r>
      <w:r w:rsidRPr="00581747">
        <w:rPr>
          <w:spacing w:val="-4"/>
          <w:w w:val="105"/>
        </w:rPr>
        <w:t xml:space="preserve"> </w:t>
      </w:r>
      <w:r w:rsidRPr="00581747">
        <w:rPr>
          <w:w w:val="105"/>
        </w:rPr>
        <w:t>addresses</w:t>
      </w:r>
      <w:r w:rsidRPr="00581747">
        <w:rPr>
          <w:spacing w:val="-8"/>
          <w:w w:val="105"/>
        </w:rPr>
        <w:t xml:space="preserve"> </w:t>
      </w:r>
      <w:r w:rsidRPr="00581747">
        <w:rPr>
          <w:w w:val="105"/>
        </w:rPr>
        <w:t>the</w:t>
      </w:r>
      <w:r w:rsidRPr="00581747">
        <w:rPr>
          <w:spacing w:val="-10"/>
          <w:w w:val="105"/>
        </w:rPr>
        <w:t xml:space="preserve"> </w:t>
      </w:r>
      <w:r w:rsidRPr="00581747">
        <w:rPr>
          <w:w w:val="105"/>
        </w:rPr>
        <w:t>concerns</w:t>
      </w:r>
      <w:r w:rsidRPr="00581747">
        <w:rPr>
          <w:spacing w:val="-8"/>
          <w:w w:val="105"/>
        </w:rPr>
        <w:t xml:space="preserve"> </w:t>
      </w:r>
      <w:r w:rsidRPr="00581747">
        <w:rPr>
          <w:w w:val="105"/>
        </w:rPr>
        <w:t>and issues</w:t>
      </w:r>
      <w:r w:rsidRPr="00581747">
        <w:rPr>
          <w:spacing w:val="-12"/>
          <w:w w:val="105"/>
        </w:rPr>
        <w:t xml:space="preserve"> </w:t>
      </w:r>
      <w:r w:rsidRPr="00581747">
        <w:rPr>
          <w:w w:val="105"/>
        </w:rPr>
        <w:t>arising</w:t>
      </w:r>
      <w:r w:rsidRPr="00581747">
        <w:rPr>
          <w:spacing w:val="-15"/>
          <w:w w:val="105"/>
        </w:rPr>
        <w:t xml:space="preserve"> </w:t>
      </w:r>
      <w:r w:rsidRPr="00581747">
        <w:rPr>
          <w:w w:val="105"/>
        </w:rPr>
        <w:t>from</w:t>
      </w:r>
      <w:r w:rsidRPr="00581747">
        <w:rPr>
          <w:spacing w:val="-13"/>
          <w:w w:val="105"/>
        </w:rPr>
        <w:t xml:space="preserve"> </w:t>
      </w:r>
      <w:r w:rsidRPr="00581747">
        <w:rPr>
          <w:w w:val="105"/>
        </w:rPr>
        <w:t>the</w:t>
      </w:r>
      <w:r w:rsidRPr="00581747">
        <w:rPr>
          <w:spacing w:val="-13"/>
          <w:w w:val="105"/>
        </w:rPr>
        <w:t xml:space="preserve"> </w:t>
      </w:r>
      <w:r w:rsidRPr="00581747">
        <w:rPr>
          <w:w w:val="105"/>
        </w:rPr>
        <w:t>determination</w:t>
      </w:r>
      <w:r w:rsidRPr="00581747">
        <w:rPr>
          <w:spacing w:val="-13"/>
          <w:w w:val="105"/>
        </w:rPr>
        <w:t xml:space="preserve"> </w:t>
      </w:r>
      <w:r w:rsidRPr="00581747">
        <w:rPr>
          <w:w w:val="105"/>
        </w:rPr>
        <w:t>meeting.</w:t>
      </w:r>
      <w:r w:rsidRPr="00581747">
        <w:rPr>
          <w:spacing w:val="-15"/>
          <w:w w:val="105"/>
        </w:rPr>
        <w:t xml:space="preserve"> </w:t>
      </w:r>
    </w:p>
    <w:p w14:paraId="75B4A015" w14:textId="77777777" w:rsidR="00F6093F" w:rsidRPr="00581747" w:rsidRDefault="00F6093F" w:rsidP="006514DC">
      <w:pPr>
        <w:pStyle w:val="BodyText"/>
        <w:spacing w:before="8" w:line="247" w:lineRule="auto"/>
        <w:ind w:right="116"/>
        <w:jc w:val="both"/>
        <w:rPr>
          <w:spacing w:val="-15"/>
          <w:w w:val="105"/>
        </w:rPr>
      </w:pPr>
    </w:p>
    <w:p w14:paraId="37092CCA" w14:textId="18016CAD" w:rsidR="00A027F5" w:rsidRDefault="00F6093F" w:rsidP="006514DC">
      <w:pPr>
        <w:pStyle w:val="BodyText"/>
        <w:spacing w:before="8" w:line="247" w:lineRule="auto"/>
        <w:ind w:right="116"/>
        <w:jc w:val="both"/>
      </w:pPr>
      <w:r w:rsidRPr="00581747">
        <w:rPr>
          <w:w w:val="105"/>
        </w:rPr>
        <w:t>The recommendation to approve DA2019/00061 should be</w:t>
      </w:r>
      <w:r w:rsidR="00F26605" w:rsidRPr="00581747">
        <w:rPr>
          <w:spacing w:val="-15"/>
          <w:w w:val="105"/>
        </w:rPr>
        <w:t xml:space="preserve"> </w:t>
      </w:r>
      <w:r w:rsidR="00F26605" w:rsidRPr="00581747">
        <w:rPr>
          <w:w w:val="105"/>
        </w:rPr>
        <w:t>supported on</w:t>
      </w:r>
      <w:r w:rsidR="00F26605" w:rsidRPr="00581747">
        <w:rPr>
          <w:spacing w:val="-3"/>
          <w:w w:val="105"/>
        </w:rPr>
        <w:t xml:space="preserve"> </w:t>
      </w:r>
      <w:r w:rsidR="00F26605" w:rsidRPr="00581747">
        <w:rPr>
          <w:w w:val="105"/>
        </w:rPr>
        <w:t>the</w:t>
      </w:r>
      <w:r w:rsidR="00F26605" w:rsidRPr="00581747">
        <w:rPr>
          <w:spacing w:val="-3"/>
          <w:w w:val="105"/>
        </w:rPr>
        <w:t xml:space="preserve"> </w:t>
      </w:r>
      <w:r w:rsidR="00F26605" w:rsidRPr="00581747">
        <w:rPr>
          <w:w w:val="105"/>
        </w:rPr>
        <w:t>combined</w:t>
      </w:r>
      <w:r w:rsidR="00F26605" w:rsidRPr="00581747">
        <w:rPr>
          <w:spacing w:val="-5"/>
          <w:w w:val="105"/>
        </w:rPr>
        <w:t xml:space="preserve"> </w:t>
      </w:r>
      <w:r w:rsidR="00F26605" w:rsidRPr="00581747">
        <w:rPr>
          <w:w w:val="105"/>
        </w:rPr>
        <w:t>basis</w:t>
      </w:r>
      <w:r w:rsidR="00F26605" w:rsidRPr="00581747">
        <w:rPr>
          <w:spacing w:val="-3"/>
          <w:w w:val="105"/>
        </w:rPr>
        <w:t xml:space="preserve"> </w:t>
      </w:r>
      <w:r w:rsidR="00F26605" w:rsidRPr="00581747">
        <w:rPr>
          <w:w w:val="105"/>
        </w:rPr>
        <w:t>of</w:t>
      </w:r>
      <w:r w:rsidR="00F26605" w:rsidRPr="00581747">
        <w:rPr>
          <w:spacing w:val="-5"/>
          <w:w w:val="105"/>
        </w:rPr>
        <w:t xml:space="preserve"> </w:t>
      </w:r>
      <w:r w:rsidR="00F26605" w:rsidRPr="00581747">
        <w:rPr>
          <w:w w:val="105"/>
        </w:rPr>
        <w:t>the</w:t>
      </w:r>
      <w:r w:rsidR="00F26605" w:rsidRPr="00581747">
        <w:rPr>
          <w:spacing w:val="-5"/>
          <w:w w:val="105"/>
        </w:rPr>
        <w:t xml:space="preserve"> </w:t>
      </w:r>
      <w:r w:rsidR="00F26605" w:rsidRPr="00581747">
        <w:rPr>
          <w:w w:val="105"/>
        </w:rPr>
        <w:t>'Council</w:t>
      </w:r>
      <w:r w:rsidR="00F26605" w:rsidRPr="00581747">
        <w:rPr>
          <w:spacing w:val="-4"/>
          <w:w w:val="105"/>
        </w:rPr>
        <w:t xml:space="preserve"> </w:t>
      </w:r>
      <w:r w:rsidR="00F26605" w:rsidRPr="00581747">
        <w:rPr>
          <w:w w:val="105"/>
        </w:rPr>
        <w:t>Assessment</w:t>
      </w:r>
      <w:r w:rsidR="00F26605" w:rsidRPr="00581747">
        <w:rPr>
          <w:spacing w:val="-1"/>
          <w:w w:val="105"/>
        </w:rPr>
        <w:t xml:space="preserve"> </w:t>
      </w:r>
      <w:r w:rsidR="00F26605" w:rsidRPr="00581747">
        <w:rPr>
          <w:w w:val="105"/>
        </w:rPr>
        <w:t>Report'</w:t>
      </w:r>
      <w:r w:rsidR="00F26605" w:rsidRPr="00581747">
        <w:rPr>
          <w:spacing w:val="-3"/>
          <w:w w:val="105"/>
        </w:rPr>
        <w:t xml:space="preserve"> </w:t>
      </w:r>
      <w:r w:rsidR="00F26605" w:rsidRPr="00581747">
        <w:rPr>
          <w:w w:val="105"/>
        </w:rPr>
        <w:t>and</w:t>
      </w:r>
      <w:r w:rsidR="00F26605" w:rsidRPr="00581747">
        <w:rPr>
          <w:spacing w:val="-5"/>
          <w:w w:val="105"/>
        </w:rPr>
        <w:t xml:space="preserve"> </w:t>
      </w:r>
      <w:r w:rsidR="00F26605" w:rsidRPr="00581747">
        <w:rPr>
          <w:w w:val="105"/>
        </w:rPr>
        <w:t>this</w:t>
      </w:r>
      <w:r w:rsidR="00F26605" w:rsidRPr="00581747">
        <w:rPr>
          <w:spacing w:val="-5"/>
          <w:w w:val="105"/>
        </w:rPr>
        <w:t xml:space="preserve"> </w:t>
      </w:r>
      <w:r w:rsidR="00F26605" w:rsidRPr="00581747">
        <w:rPr>
          <w:w w:val="105"/>
        </w:rPr>
        <w:t>Supplementary</w:t>
      </w:r>
      <w:r w:rsidR="00F26605" w:rsidRPr="00581747">
        <w:rPr>
          <w:spacing w:val="-4"/>
          <w:w w:val="105"/>
        </w:rPr>
        <w:t xml:space="preserve"> </w:t>
      </w:r>
      <w:r w:rsidR="00F26605" w:rsidRPr="00581747">
        <w:rPr>
          <w:w w:val="105"/>
        </w:rPr>
        <w:t>Report</w:t>
      </w:r>
      <w:r w:rsidR="00F26605" w:rsidRPr="00581747">
        <w:rPr>
          <w:spacing w:val="-2"/>
          <w:w w:val="105"/>
        </w:rPr>
        <w:t xml:space="preserve"> </w:t>
      </w:r>
      <w:r w:rsidR="00F26605" w:rsidRPr="00581747">
        <w:rPr>
          <w:w w:val="105"/>
        </w:rPr>
        <w:t xml:space="preserve">subject to the Amended Draft Schedule of Conditions (refer to </w:t>
      </w:r>
      <w:r w:rsidR="00F26605" w:rsidRPr="00581747">
        <w:rPr>
          <w:b/>
          <w:w w:val="105"/>
        </w:rPr>
        <w:t>Attachment</w:t>
      </w:r>
      <w:r w:rsidR="00F26605" w:rsidRPr="00581747">
        <w:rPr>
          <w:b/>
          <w:spacing w:val="-24"/>
          <w:w w:val="105"/>
        </w:rPr>
        <w:t xml:space="preserve"> </w:t>
      </w:r>
      <w:r w:rsidR="00F26605" w:rsidRPr="00581747">
        <w:rPr>
          <w:b/>
          <w:w w:val="105"/>
        </w:rPr>
        <w:t>A</w:t>
      </w:r>
      <w:r w:rsidR="00F26605" w:rsidRPr="00581747">
        <w:rPr>
          <w:w w:val="105"/>
        </w:rPr>
        <w:t>).</w:t>
      </w:r>
    </w:p>
    <w:sectPr w:rsidR="00A027F5">
      <w:headerReference w:type="default" r:id="rId10"/>
      <w:footerReference w:type="default" r:id="rId11"/>
      <w:pgSz w:w="12240" w:h="15840"/>
      <w:pgMar w:top="880" w:right="1300" w:bottom="620" w:left="1640" w:header="434"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8B38" w14:textId="77777777" w:rsidR="004A180E" w:rsidRDefault="004A180E">
      <w:r>
        <w:separator/>
      </w:r>
    </w:p>
  </w:endnote>
  <w:endnote w:type="continuationSeparator" w:id="0">
    <w:p w14:paraId="50752AA5" w14:textId="77777777" w:rsidR="004A180E" w:rsidRDefault="004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2CD2" w14:textId="243E08FB" w:rsidR="00A027F5" w:rsidRDefault="00F26605">
    <w:pPr>
      <w:pStyle w:val="BodyText"/>
      <w:spacing w:line="14" w:lineRule="auto"/>
    </w:pPr>
    <w:r>
      <w:rPr>
        <w:noProof/>
      </w:rPr>
      <mc:AlternateContent>
        <mc:Choice Requires="wps">
          <w:drawing>
            <wp:anchor distT="0" distB="0" distL="114300" distR="114300" simplePos="0" relativeHeight="503311160" behindDoc="1" locked="0" layoutInCell="1" allowOverlap="1" wp14:anchorId="37092CD5" wp14:editId="6D95BB44">
              <wp:simplePos x="0" y="0"/>
              <wp:positionH relativeFrom="page">
                <wp:posOffset>6217285</wp:posOffset>
              </wp:positionH>
              <wp:positionV relativeFrom="page">
                <wp:posOffset>9645650</wp:posOffset>
              </wp:positionV>
              <wp:extent cx="634365" cy="1587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92CDA" w14:textId="77777777" w:rsidR="00A027F5" w:rsidRDefault="00F26605">
                          <w:pPr>
                            <w:spacing w:before="20"/>
                            <w:ind w:left="20"/>
                            <w:rPr>
                              <w:b/>
                              <w:sz w:val="18"/>
                            </w:rPr>
                          </w:pPr>
                          <w:r>
                            <w:rPr>
                              <w:w w:val="105"/>
                              <w:sz w:val="18"/>
                            </w:rPr>
                            <w:t xml:space="preserve">Page </w:t>
                          </w:r>
                          <w:r>
                            <w:fldChar w:fldCharType="begin"/>
                          </w:r>
                          <w:r>
                            <w:rPr>
                              <w:b/>
                              <w:w w:val="105"/>
                              <w:sz w:val="18"/>
                            </w:rPr>
                            <w:instrText xml:space="preserve"> PAGE </w:instrText>
                          </w:r>
                          <w:r>
                            <w:fldChar w:fldCharType="separate"/>
                          </w:r>
                          <w:r>
                            <w:t>2</w:t>
                          </w:r>
                          <w:r>
                            <w:fldChar w:fldCharType="end"/>
                          </w:r>
                          <w:r>
                            <w:rPr>
                              <w:b/>
                              <w:w w:val="105"/>
                              <w:sz w:val="18"/>
                            </w:rPr>
                            <w:t xml:space="preserve"> </w:t>
                          </w:r>
                          <w:r>
                            <w:rPr>
                              <w:w w:val="105"/>
                              <w:sz w:val="18"/>
                            </w:rPr>
                            <w:t xml:space="preserve">of </w:t>
                          </w:r>
                          <w:r>
                            <w:rPr>
                              <w:b/>
                              <w:w w:val="105"/>
                              <w:sz w:val="18"/>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92CD5" id="_x0000_t202" coordsize="21600,21600" o:spt="202" path="m,l,21600r21600,l21600,xe">
              <v:stroke joinstyle="miter"/>
              <v:path gradientshapeok="t" o:connecttype="rect"/>
            </v:shapetype>
            <v:shape id="Text Box 1" o:spid="_x0000_s1030" type="#_x0000_t202" style="position:absolute;margin-left:489.55pt;margin-top:759.5pt;width:49.95pt;height:12.5pt;z-index:-5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" filled="f" stroked="f">
              <v:textbox inset="0,0,0,0">
                <w:txbxContent>
                  <w:p w14:paraId="37092CDA" w14:textId="77777777" w:rsidR="00A027F5" w:rsidRDefault="00F26605">
                    <w:pPr>
                      <w:spacing w:before="20"/>
                      <w:ind w:left="20"/>
                      <w:rPr>
                        <w:b/>
                        <w:sz w:val="18"/>
                      </w:rPr>
                    </w:pPr>
                    <w:r>
                      <w:rPr>
                        <w:w w:val="105"/>
                        <w:sz w:val="18"/>
                      </w:rPr>
                      <w:t xml:space="preserve">Page </w:t>
                    </w:r>
                    <w:r>
                      <w:fldChar w:fldCharType="begin"/>
                    </w:r>
                    <w:r>
                      <w:rPr>
                        <w:b/>
                        <w:w w:val="105"/>
                        <w:sz w:val="18"/>
                      </w:rPr>
                      <w:instrText xml:space="preserve"> PAGE </w:instrText>
                    </w:r>
                    <w:r>
                      <w:fldChar w:fldCharType="separate"/>
                    </w:r>
                    <w:r>
                      <w:t>2</w:t>
                    </w:r>
                    <w:r>
                      <w:fldChar w:fldCharType="end"/>
                    </w:r>
                    <w:r>
                      <w:rPr>
                        <w:b/>
                        <w:w w:val="105"/>
                        <w:sz w:val="18"/>
                      </w:rPr>
                      <w:t xml:space="preserve"> </w:t>
                    </w:r>
                    <w:r>
                      <w:rPr>
                        <w:w w:val="105"/>
                        <w:sz w:val="18"/>
                      </w:rPr>
                      <w:t xml:space="preserve">of </w:t>
                    </w:r>
                    <w:r>
                      <w:rPr>
                        <w:b/>
                        <w:w w:val="105"/>
                        <w:sz w:val="18"/>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B262" w14:textId="77777777" w:rsidR="004A180E" w:rsidRDefault="004A180E">
      <w:r>
        <w:separator/>
      </w:r>
    </w:p>
  </w:footnote>
  <w:footnote w:type="continuationSeparator" w:id="0">
    <w:p w14:paraId="70D09551" w14:textId="77777777" w:rsidR="004A180E" w:rsidRDefault="004A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2CD1" w14:textId="4B43D91B" w:rsidR="00A027F5" w:rsidRDefault="00F26605">
    <w:pPr>
      <w:pStyle w:val="BodyText"/>
      <w:spacing w:line="14" w:lineRule="auto"/>
    </w:pPr>
    <w:r>
      <w:rPr>
        <w:noProof/>
      </w:rPr>
      <mc:AlternateContent>
        <mc:Choice Requires="wps">
          <w:drawing>
            <wp:anchor distT="0" distB="0" distL="114300" distR="114300" simplePos="0" relativeHeight="503311136" behindDoc="1" locked="0" layoutInCell="1" allowOverlap="1" wp14:anchorId="37092CD4" wp14:editId="774C757B">
              <wp:simplePos x="0" y="0"/>
              <wp:positionH relativeFrom="page">
                <wp:posOffset>4756785</wp:posOffset>
              </wp:positionH>
              <wp:positionV relativeFrom="page">
                <wp:posOffset>219075</wp:posOffset>
              </wp:positionV>
              <wp:extent cx="2521585" cy="287020"/>
              <wp:effectExtent l="381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158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92CD9" w14:textId="0837D1BF" w:rsidR="00A027F5" w:rsidRDefault="00F26605">
                          <w:pPr>
                            <w:pStyle w:val="BodyText"/>
                            <w:spacing w:before="20"/>
                            <w:ind w:left="20"/>
                          </w:pPr>
                          <w:r>
                            <w:rPr>
                              <w:w w:val="105"/>
                            </w:rPr>
                            <w:t>PPS</w:t>
                          </w:r>
                          <w:r w:rsidR="00067911">
                            <w:rPr>
                              <w:w w:val="105"/>
                            </w:rPr>
                            <w:t>-2019</w:t>
                          </w:r>
                          <w:r>
                            <w:rPr>
                              <w:w w:val="105"/>
                            </w:rPr>
                            <w:t>HCC</w:t>
                          </w:r>
                          <w:r w:rsidR="009B63DC">
                            <w:rPr>
                              <w:w w:val="105"/>
                            </w:rPr>
                            <w:t>012</w:t>
                          </w:r>
                          <w:r>
                            <w:rPr>
                              <w:w w:val="105"/>
                            </w:rPr>
                            <w:t xml:space="preserve"> City </w:t>
                          </w:r>
                          <w:r w:rsidR="00067911">
                            <w:rPr>
                              <w:w w:val="105"/>
                            </w:rPr>
                            <w:t>of</w:t>
                          </w:r>
                          <w:r w:rsidR="00067911">
                            <w:rPr>
                              <w:spacing w:val="-43"/>
                              <w:w w:val="105"/>
                            </w:rPr>
                            <w:t xml:space="preserve"> </w:t>
                          </w:r>
                          <w:r w:rsidR="00067911" w:rsidRPr="00067911">
                            <w:t>Newcastle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92CD4" id="_x0000_t202" coordsize="21600,21600" o:spt="202" path="m,l,21600r21600,l21600,xe">
              <v:stroke joinstyle="miter"/>
              <v:path gradientshapeok="t" o:connecttype="rect"/>
            </v:shapetype>
            <v:shape id="Text Box 2" o:spid="_x0000_s1029" type="#_x0000_t202" style="position:absolute;margin-left:374.55pt;margin-top:17.25pt;width:198.55pt;height:22.6pt;z-index:-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" filled="f" stroked="f">
              <v:textbox inset="0,0,0,0">
                <w:txbxContent>
                  <w:p w14:paraId="37092CD9" w14:textId="0837D1BF" w:rsidR="00A027F5" w:rsidRDefault="00F26605">
                    <w:pPr>
                      <w:pStyle w:val="BodyText"/>
                      <w:spacing w:before="20"/>
                      <w:ind w:left="20"/>
                    </w:pPr>
                    <w:r>
                      <w:rPr>
                        <w:w w:val="105"/>
                      </w:rPr>
                      <w:t>PPS</w:t>
                    </w:r>
                    <w:r w:rsidR="00067911">
                      <w:rPr>
                        <w:w w:val="105"/>
                      </w:rPr>
                      <w:t>-2019</w:t>
                    </w:r>
                    <w:r>
                      <w:rPr>
                        <w:w w:val="105"/>
                      </w:rPr>
                      <w:t>HCC</w:t>
                    </w:r>
                    <w:r w:rsidR="009B63DC">
                      <w:rPr>
                        <w:w w:val="105"/>
                      </w:rPr>
                      <w:t>012</w:t>
                    </w:r>
                    <w:r>
                      <w:rPr>
                        <w:w w:val="105"/>
                      </w:rPr>
                      <w:t xml:space="preserve"> City </w:t>
                    </w:r>
                    <w:r w:rsidR="00067911">
                      <w:rPr>
                        <w:w w:val="105"/>
                      </w:rPr>
                      <w:t>of</w:t>
                    </w:r>
                    <w:r w:rsidR="00067911">
                      <w:rPr>
                        <w:spacing w:val="-43"/>
                        <w:w w:val="105"/>
                      </w:rPr>
                      <w:t xml:space="preserve"> </w:t>
                    </w:r>
                    <w:r w:rsidR="00067911" w:rsidRPr="00067911">
                      <w:t>Newcastle</w:t>
                    </w:r>
                  </w:p>
                </w:txbxContent>
              </v:textbox>
              <w10:wrap anchorx="page" anchory="page"/>
            </v:shape>
          </w:pict>
        </mc:Fallback>
      </mc:AlternateContent>
    </w:r>
    <w:r>
      <w:rPr>
        <w:noProof/>
      </w:rPr>
      <mc:AlternateContent>
        <mc:Choice Requires="wps">
          <w:drawing>
            <wp:anchor distT="0" distB="0" distL="114300" distR="114300" simplePos="0" relativeHeight="503311112" behindDoc="1" locked="0" layoutInCell="1" allowOverlap="1" wp14:anchorId="37092CD3" wp14:editId="7DED9464">
              <wp:simplePos x="0" y="0"/>
              <wp:positionH relativeFrom="page">
                <wp:posOffset>1098550</wp:posOffset>
              </wp:positionH>
              <wp:positionV relativeFrom="page">
                <wp:posOffset>556260</wp:posOffset>
              </wp:positionV>
              <wp:extent cx="5759450" cy="0"/>
              <wp:effectExtent l="12700" t="13335" r="9525" b="571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81B30" id="Line 3" o:spid="_x0000_s1026" style="position:absolute;z-index:-5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5pt,43.8pt" to="540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" strokeweight=".72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219D"/>
    <w:multiLevelType w:val="hybridMultilevel"/>
    <w:tmpl w:val="A97A5DCE"/>
    <w:lvl w:ilvl="0" w:tplc="FFFFFFFF">
      <w:start w:val="1"/>
      <w:numFmt w:val="lowerLetter"/>
      <w:lvlText w:val="%1)"/>
      <w:lvlJc w:val="left"/>
      <w:pPr>
        <w:ind w:left="870" w:hanging="360"/>
      </w:p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1" w15:restartNumberingAfterBreak="0">
    <w:nsid w:val="070446FC"/>
    <w:multiLevelType w:val="hybridMultilevel"/>
    <w:tmpl w:val="D3B08AFA"/>
    <w:lvl w:ilvl="0" w:tplc="7D78F35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F42303"/>
    <w:multiLevelType w:val="hybridMultilevel"/>
    <w:tmpl w:val="14D81200"/>
    <w:lvl w:ilvl="0" w:tplc="95821FF4">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405DC2"/>
    <w:multiLevelType w:val="hybridMultilevel"/>
    <w:tmpl w:val="50C4C0EE"/>
    <w:lvl w:ilvl="0" w:tplc="361C39F8">
      <w:start w:val="1"/>
      <w:numFmt w:val="decimal"/>
      <w:pStyle w:val="NumberConditionsStyl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C73C70"/>
    <w:multiLevelType w:val="hybridMultilevel"/>
    <w:tmpl w:val="A00EA8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AD0906"/>
    <w:multiLevelType w:val="hybridMultilevel"/>
    <w:tmpl w:val="9F88A578"/>
    <w:lvl w:ilvl="0" w:tplc="0C090017">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 w15:restartNumberingAfterBreak="0">
    <w:nsid w:val="1AD3541D"/>
    <w:multiLevelType w:val="hybridMultilevel"/>
    <w:tmpl w:val="38BC09E8"/>
    <w:lvl w:ilvl="0" w:tplc="54C8FE6C">
      <w:start w:val="9"/>
      <w:numFmt w:val="decimal"/>
      <w:lvlText w:val="%1."/>
      <w:lvlJc w:val="left"/>
      <w:pPr>
        <w:ind w:left="720" w:hanging="360"/>
      </w:pPr>
      <w:rPr>
        <w:rFonts w:hint="default"/>
        <w:spacing w:val="-1"/>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E54E60"/>
    <w:multiLevelType w:val="hybridMultilevel"/>
    <w:tmpl w:val="0AAE04C8"/>
    <w:lvl w:ilvl="0" w:tplc="C53628FC">
      <w:numFmt w:val="bullet"/>
      <w:lvlText w:val=""/>
      <w:lvlJc w:val="left"/>
      <w:pPr>
        <w:ind w:left="434" w:hanging="267"/>
      </w:pPr>
      <w:rPr>
        <w:rFonts w:ascii="Symbol" w:eastAsia="Symbol" w:hAnsi="Symbol" w:cs="Symbol" w:hint="default"/>
        <w:w w:val="103"/>
        <w:sz w:val="20"/>
        <w:szCs w:val="20"/>
      </w:rPr>
    </w:lvl>
    <w:lvl w:ilvl="1" w:tplc="98E07210">
      <w:numFmt w:val="bullet"/>
      <w:lvlText w:val="•"/>
      <w:lvlJc w:val="left"/>
      <w:pPr>
        <w:ind w:left="1061" w:hanging="267"/>
      </w:pPr>
      <w:rPr>
        <w:rFonts w:hint="default"/>
      </w:rPr>
    </w:lvl>
    <w:lvl w:ilvl="2" w:tplc="54A00DE6">
      <w:numFmt w:val="bullet"/>
      <w:lvlText w:val="•"/>
      <w:lvlJc w:val="left"/>
      <w:pPr>
        <w:ind w:left="1683" w:hanging="267"/>
      </w:pPr>
      <w:rPr>
        <w:rFonts w:hint="default"/>
      </w:rPr>
    </w:lvl>
    <w:lvl w:ilvl="3" w:tplc="7F08F2D2">
      <w:numFmt w:val="bullet"/>
      <w:lvlText w:val="•"/>
      <w:lvlJc w:val="left"/>
      <w:pPr>
        <w:ind w:left="2305" w:hanging="267"/>
      </w:pPr>
      <w:rPr>
        <w:rFonts w:hint="default"/>
      </w:rPr>
    </w:lvl>
    <w:lvl w:ilvl="4" w:tplc="EA7080CE">
      <w:numFmt w:val="bullet"/>
      <w:lvlText w:val="•"/>
      <w:lvlJc w:val="left"/>
      <w:pPr>
        <w:ind w:left="2926" w:hanging="267"/>
      </w:pPr>
      <w:rPr>
        <w:rFonts w:hint="default"/>
      </w:rPr>
    </w:lvl>
    <w:lvl w:ilvl="5" w:tplc="DE422426">
      <w:numFmt w:val="bullet"/>
      <w:lvlText w:val="•"/>
      <w:lvlJc w:val="left"/>
      <w:pPr>
        <w:ind w:left="3548" w:hanging="267"/>
      </w:pPr>
      <w:rPr>
        <w:rFonts w:hint="default"/>
      </w:rPr>
    </w:lvl>
    <w:lvl w:ilvl="6" w:tplc="409E439E">
      <w:numFmt w:val="bullet"/>
      <w:lvlText w:val="•"/>
      <w:lvlJc w:val="left"/>
      <w:pPr>
        <w:ind w:left="4170" w:hanging="267"/>
      </w:pPr>
      <w:rPr>
        <w:rFonts w:hint="default"/>
      </w:rPr>
    </w:lvl>
    <w:lvl w:ilvl="7" w:tplc="9B464ECA">
      <w:numFmt w:val="bullet"/>
      <w:lvlText w:val="•"/>
      <w:lvlJc w:val="left"/>
      <w:pPr>
        <w:ind w:left="4791" w:hanging="267"/>
      </w:pPr>
      <w:rPr>
        <w:rFonts w:hint="default"/>
      </w:rPr>
    </w:lvl>
    <w:lvl w:ilvl="8" w:tplc="30DE2FF0">
      <w:numFmt w:val="bullet"/>
      <w:lvlText w:val="•"/>
      <w:lvlJc w:val="left"/>
      <w:pPr>
        <w:ind w:left="5413" w:hanging="267"/>
      </w:pPr>
      <w:rPr>
        <w:rFonts w:hint="default"/>
      </w:rPr>
    </w:lvl>
  </w:abstractNum>
  <w:abstractNum w:abstractNumId="8" w15:restartNumberingAfterBreak="0">
    <w:nsid w:val="20563D5E"/>
    <w:multiLevelType w:val="hybridMultilevel"/>
    <w:tmpl w:val="F1EA5F0E"/>
    <w:lvl w:ilvl="0" w:tplc="0556382E">
      <w:start w:val="12"/>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B862DF"/>
    <w:multiLevelType w:val="multilevel"/>
    <w:tmpl w:val="BACC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253A7D"/>
    <w:multiLevelType w:val="hybridMultilevel"/>
    <w:tmpl w:val="9F88A578"/>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 w15:restartNumberingAfterBreak="0">
    <w:nsid w:val="3D2E58AE"/>
    <w:multiLevelType w:val="hybridMultilevel"/>
    <w:tmpl w:val="C2AA8D40"/>
    <w:lvl w:ilvl="0" w:tplc="C4D24C5A">
      <w:start w:val="11"/>
      <w:numFmt w:val="decimal"/>
      <w:lvlText w:val="%1."/>
      <w:lvlJc w:val="left"/>
      <w:pPr>
        <w:ind w:left="2160" w:hanging="360"/>
      </w:pPr>
      <w:rPr>
        <w:rFonts w:hint="default"/>
        <w:spacing w:val="-1"/>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1459EB"/>
    <w:multiLevelType w:val="hybridMultilevel"/>
    <w:tmpl w:val="E71E30A6"/>
    <w:lvl w:ilvl="0" w:tplc="321CA4DA">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632965C7"/>
    <w:multiLevelType w:val="multilevel"/>
    <w:tmpl w:val="884C5866"/>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15:restartNumberingAfterBreak="0">
    <w:nsid w:val="640A19A9"/>
    <w:multiLevelType w:val="hybridMultilevel"/>
    <w:tmpl w:val="613CAAA6"/>
    <w:lvl w:ilvl="0" w:tplc="6BA87386">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785203"/>
    <w:multiLevelType w:val="hybridMultilevel"/>
    <w:tmpl w:val="F8F8E30E"/>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75F919C8"/>
    <w:multiLevelType w:val="hybridMultilevel"/>
    <w:tmpl w:val="87903420"/>
    <w:lvl w:ilvl="0" w:tplc="146CF1EA">
      <w:numFmt w:val="bullet"/>
      <w:lvlText w:val=""/>
      <w:lvlJc w:val="left"/>
      <w:pPr>
        <w:ind w:left="781" w:hanging="327"/>
      </w:pPr>
      <w:rPr>
        <w:rFonts w:ascii="Symbol" w:eastAsia="Symbol" w:hAnsi="Symbol" w:cs="Symbol" w:hint="default"/>
        <w:w w:val="103"/>
        <w:sz w:val="20"/>
        <w:szCs w:val="20"/>
      </w:rPr>
    </w:lvl>
    <w:lvl w:ilvl="1" w:tplc="43D003BC">
      <w:numFmt w:val="bullet"/>
      <w:lvlText w:val="•"/>
      <w:lvlJc w:val="left"/>
      <w:pPr>
        <w:ind w:left="1632" w:hanging="327"/>
      </w:pPr>
      <w:rPr>
        <w:rFonts w:hint="default"/>
      </w:rPr>
    </w:lvl>
    <w:lvl w:ilvl="2" w:tplc="8464885C">
      <w:numFmt w:val="bullet"/>
      <w:lvlText w:val="•"/>
      <w:lvlJc w:val="left"/>
      <w:pPr>
        <w:ind w:left="2484" w:hanging="327"/>
      </w:pPr>
      <w:rPr>
        <w:rFonts w:hint="default"/>
      </w:rPr>
    </w:lvl>
    <w:lvl w:ilvl="3" w:tplc="92705FF0">
      <w:numFmt w:val="bullet"/>
      <w:lvlText w:val="•"/>
      <w:lvlJc w:val="left"/>
      <w:pPr>
        <w:ind w:left="3336" w:hanging="327"/>
      </w:pPr>
      <w:rPr>
        <w:rFonts w:hint="default"/>
      </w:rPr>
    </w:lvl>
    <w:lvl w:ilvl="4" w:tplc="EA986E70">
      <w:numFmt w:val="bullet"/>
      <w:lvlText w:val="•"/>
      <w:lvlJc w:val="left"/>
      <w:pPr>
        <w:ind w:left="4188" w:hanging="327"/>
      </w:pPr>
      <w:rPr>
        <w:rFonts w:hint="default"/>
      </w:rPr>
    </w:lvl>
    <w:lvl w:ilvl="5" w:tplc="2F1A6F58">
      <w:numFmt w:val="bullet"/>
      <w:lvlText w:val="•"/>
      <w:lvlJc w:val="left"/>
      <w:pPr>
        <w:ind w:left="5040" w:hanging="327"/>
      </w:pPr>
      <w:rPr>
        <w:rFonts w:hint="default"/>
      </w:rPr>
    </w:lvl>
    <w:lvl w:ilvl="6" w:tplc="F870A918">
      <w:numFmt w:val="bullet"/>
      <w:lvlText w:val="•"/>
      <w:lvlJc w:val="left"/>
      <w:pPr>
        <w:ind w:left="5892" w:hanging="327"/>
      </w:pPr>
      <w:rPr>
        <w:rFonts w:hint="default"/>
      </w:rPr>
    </w:lvl>
    <w:lvl w:ilvl="7" w:tplc="8258ED52">
      <w:numFmt w:val="bullet"/>
      <w:lvlText w:val="•"/>
      <w:lvlJc w:val="left"/>
      <w:pPr>
        <w:ind w:left="6744" w:hanging="327"/>
      </w:pPr>
      <w:rPr>
        <w:rFonts w:hint="default"/>
      </w:rPr>
    </w:lvl>
    <w:lvl w:ilvl="8" w:tplc="2A5A0DA6">
      <w:numFmt w:val="bullet"/>
      <w:lvlText w:val="•"/>
      <w:lvlJc w:val="left"/>
      <w:pPr>
        <w:ind w:left="7596" w:hanging="327"/>
      </w:pPr>
      <w:rPr>
        <w:rFonts w:hint="default"/>
      </w:rPr>
    </w:lvl>
  </w:abstractNum>
  <w:abstractNum w:abstractNumId="17" w15:restartNumberingAfterBreak="0">
    <w:nsid w:val="7CB15CC0"/>
    <w:multiLevelType w:val="hybridMultilevel"/>
    <w:tmpl w:val="E8B60F7A"/>
    <w:lvl w:ilvl="0" w:tplc="EC10ABEA">
      <w:start w:val="11"/>
      <w:numFmt w:val="decimal"/>
      <w:lvlText w:val="%1."/>
      <w:lvlJc w:val="left"/>
      <w:pPr>
        <w:ind w:left="720" w:hanging="360"/>
      </w:pPr>
      <w:rPr>
        <w:rFonts w:hint="default"/>
        <w:spacing w:val="-1"/>
        <w:w w:val="1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E55B64"/>
    <w:multiLevelType w:val="multilevel"/>
    <w:tmpl w:val="AE1C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1683441">
    <w:abstractNumId w:val="16"/>
  </w:num>
  <w:num w:numId="2" w16cid:durableId="684937054">
    <w:abstractNumId w:val="7"/>
  </w:num>
  <w:num w:numId="3" w16cid:durableId="518936556">
    <w:abstractNumId w:val="4"/>
  </w:num>
  <w:num w:numId="4" w16cid:durableId="2111505075">
    <w:abstractNumId w:val="4"/>
  </w:num>
  <w:num w:numId="5" w16cid:durableId="637344327">
    <w:abstractNumId w:val="13"/>
  </w:num>
  <w:num w:numId="6" w16cid:durableId="1513835688">
    <w:abstractNumId w:val="9"/>
  </w:num>
  <w:num w:numId="7" w16cid:durableId="101192191">
    <w:abstractNumId w:val="18"/>
  </w:num>
  <w:num w:numId="8" w16cid:durableId="458034273">
    <w:abstractNumId w:val="5"/>
  </w:num>
  <w:num w:numId="9" w16cid:durableId="525021881">
    <w:abstractNumId w:val="11"/>
  </w:num>
  <w:num w:numId="10" w16cid:durableId="509217825">
    <w:abstractNumId w:val="10"/>
  </w:num>
  <w:num w:numId="11" w16cid:durableId="1362899851">
    <w:abstractNumId w:val="3"/>
  </w:num>
  <w:num w:numId="12" w16cid:durableId="834149394">
    <w:abstractNumId w:val="0"/>
  </w:num>
  <w:num w:numId="13" w16cid:durableId="1150484841">
    <w:abstractNumId w:val="14"/>
  </w:num>
  <w:num w:numId="14" w16cid:durableId="518592737">
    <w:abstractNumId w:val="6"/>
  </w:num>
  <w:num w:numId="15" w16cid:durableId="1339697572">
    <w:abstractNumId w:val="8"/>
  </w:num>
  <w:num w:numId="16" w16cid:durableId="1242376065">
    <w:abstractNumId w:val="12"/>
  </w:num>
  <w:num w:numId="17" w16cid:durableId="1805196505">
    <w:abstractNumId w:val="15"/>
  </w:num>
  <w:num w:numId="18" w16cid:durableId="934558461">
    <w:abstractNumId w:val="2"/>
  </w:num>
  <w:num w:numId="19" w16cid:durableId="1685552603">
    <w:abstractNumId w:val="1"/>
  </w:num>
  <w:num w:numId="20" w16cid:durableId="17239422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F5"/>
    <w:rsid w:val="0001665C"/>
    <w:rsid w:val="0002397E"/>
    <w:rsid w:val="0002457B"/>
    <w:rsid w:val="000569D5"/>
    <w:rsid w:val="0006152E"/>
    <w:rsid w:val="0006474A"/>
    <w:rsid w:val="00067911"/>
    <w:rsid w:val="00087439"/>
    <w:rsid w:val="0009111C"/>
    <w:rsid w:val="000B6A99"/>
    <w:rsid w:val="000C56D7"/>
    <w:rsid w:val="000E234F"/>
    <w:rsid w:val="000F13F6"/>
    <w:rsid w:val="001175A5"/>
    <w:rsid w:val="00130C07"/>
    <w:rsid w:val="00131D3E"/>
    <w:rsid w:val="001B5773"/>
    <w:rsid w:val="001B5A31"/>
    <w:rsid w:val="00211A94"/>
    <w:rsid w:val="00254ED1"/>
    <w:rsid w:val="00264510"/>
    <w:rsid w:val="00266DD9"/>
    <w:rsid w:val="002917B2"/>
    <w:rsid w:val="00292A39"/>
    <w:rsid w:val="00293F7D"/>
    <w:rsid w:val="002C021D"/>
    <w:rsid w:val="002C763B"/>
    <w:rsid w:val="002F70D2"/>
    <w:rsid w:val="00342ED0"/>
    <w:rsid w:val="0034653D"/>
    <w:rsid w:val="00367F4C"/>
    <w:rsid w:val="00377EF4"/>
    <w:rsid w:val="003B6903"/>
    <w:rsid w:val="003C50AA"/>
    <w:rsid w:val="003D3454"/>
    <w:rsid w:val="003F7D67"/>
    <w:rsid w:val="00400468"/>
    <w:rsid w:val="00403006"/>
    <w:rsid w:val="00435332"/>
    <w:rsid w:val="00452369"/>
    <w:rsid w:val="004531DA"/>
    <w:rsid w:val="004619B0"/>
    <w:rsid w:val="00475989"/>
    <w:rsid w:val="0049655E"/>
    <w:rsid w:val="004A180E"/>
    <w:rsid w:val="004B0663"/>
    <w:rsid w:val="004B1674"/>
    <w:rsid w:val="004B4FD2"/>
    <w:rsid w:val="004C24DC"/>
    <w:rsid w:val="004C47B4"/>
    <w:rsid w:val="004D0A42"/>
    <w:rsid w:val="004D2B17"/>
    <w:rsid w:val="004D7034"/>
    <w:rsid w:val="00502DA3"/>
    <w:rsid w:val="00522B92"/>
    <w:rsid w:val="00540ECF"/>
    <w:rsid w:val="00550CDE"/>
    <w:rsid w:val="00551FD2"/>
    <w:rsid w:val="0055355B"/>
    <w:rsid w:val="00557803"/>
    <w:rsid w:val="00581747"/>
    <w:rsid w:val="00594D8A"/>
    <w:rsid w:val="005A3A3F"/>
    <w:rsid w:val="005A7AAB"/>
    <w:rsid w:val="005B561F"/>
    <w:rsid w:val="005D7AAF"/>
    <w:rsid w:val="005E19D1"/>
    <w:rsid w:val="005F3D1B"/>
    <w:rsid w:val="00603FCD"/>
    <w:rsid w:val="006360FF"/>
    <w:rsid w:val="006363BC"/>
    <w:rsid w:val="00636DFC"/>
    <w:rsid w:val="00636EC3"/>
    <w:rsid w:val="006514DC"/>
    <w:rsid w:val="00670801"/>
    <w:rsid w:val="006718A0"/>
    <w:rsid w:val="00674F4C"/>
    <w:rsid w:val="00684796"/>
    <w:rsid w:val="006B7324"/>
    <w:rsid w:val="006C4053"/>
    <w:rsid w:val="006C588E"/>
    <w:rsid w:val="006D3896"/>
    <w:rsid w:val="006E116C"/>
    <w:rsid w:val="00703EF2"/>
    <w:rsid w:val="00714289"/>
    <w:rsid w:val="00753A9E"/>
    <w:rsid w:val="00772A17"/>
    <w:rsid w:val="0079125C"/>
    <w:rsid w:val="007A1321"/>
    <w:rsid w:val="007A55AF"/>
    <w:rsid w:val="007B70F9"/>
    <w:rsid w:val="007C6EE0"/>
    <w:rsid w:val="007F0A76"/>
    <w:rsid w:val="007F73E5"/>
    <w:rsid w:val="00830760"/>
    <w:rsid w:val="008325B0"/>
    <w:rsid w:val="00847D60"/>
    <w:rsid w:val="00860980"/>
    <w:rsid w:val="00866B00"/>
    <w:rsid w:val="008C1BDB"/>
    <w:rsid w:val="008D08C8"/>
    <w:rsid w:val="008D41AE"/>
    <w:rsid w:val="0090357D"/>
    <w:rsid w:val="0092315D"/>
    <w:rsid w:val="00936D58"/>
    <w:rsid w:val="00957699"/>
    <w:rsid w:val="00981396"/>
    <w:rsid w:val="0099760B"/>
    <w:rsid w:val="009A0C1E"/>
    <w:rsid w:val="009A415D"/>
    <w:rsid w:val="009A5830"/>
    <w:rsid w:val="009B1350"/>
    <w:rsid w:val="009B63DC"/>
    <w:rsid w:val="009B7A0F"/>
    <w:rsid w:val="009C6810"/>
    <w:rsid w:val="009D3FB5"/>
    <w:rsid w:val="009D65B2"/>
    <w:rsid w:val="009E2CBD"/>
    <w:rsid w:val="009E347A"/>
    <w:rsid w:val="00A027F5"/>
    <w:rsid w:val="00A10F68"/>
    <w:rsid w:val="00A56B53"/>
    <w:rsid w:val="00A66A75"/>
    <w:rsid w:val="00A9084F"/>
    <w:rsid w:val="00AA7239"/>
    <w:rsid w:val="00AD19CD"/>
    <w:rsid w:val="00B03049"/>
    <w:rsid w:val="00B46CCE"/>
    <w:rsid w:val="00B51FB0"/>
    <w:rsid w:val="00B57C88"/>
    <w:rsid w:val="00B640E2"/>
    <w:rsid w:val="00B76982"/>
    <w:rsid w:val="00B86DA5"/>
    <w:rsid w:val="00B904F3"/>
    <w:rsid w:val="00BA1980"/>
    <w:rsid w:val="00BB09FE"/>
    <w:rsid w:val="00BD4C57"/>
    <w:rsid w:val="00BD6E56"/>
    <w:rsid w:val="00BE1001"/>
    <w:rsid w:val="00BE38F2"/>
    <w:rsid w:val="00C07845"/>
    <w:rsid w:val="00C14648"/>
    <w:rsid w:val="00C23668"/>
    <w:rsid w:val="00C31040"/>
    <w:rsid w:val="00C359FC"/>
    <w:rsid w:val="00C45BEE"/>
    <w:rsid w:val="00C51D0A"/>
    <w:rsid w:val="00C55E72"/>
    <w:rsid w:val="00C5716F"/>
    <w:rsid w:val="00C853C1"/>
    <w:rsid w:val="00C911DA"/>
    <w:rsid w:val="00C92A0C"/>
    <w:rsid w:val="00CC10FD"/>
    <w:rsid w:val="00CC224B"/>
    <w:rsid w:val="00CE11CC"/>
    <w:rsid w:val="00CF01F8"/>
    <w:rsid w:val="00CF3B03"/>
    <w:rsid w:val="00D05DF8"/>
    <w:rsid w:val="00D10B1F"/>
    <w:rsid w:val="00D51BAB"/>
    <w:rsid w:val="00D63775"/>
    <w:rsid w:val="00D70DDA"/>
    <w:rsid w:val="00DB2878"/>
    <w:rsid w:val="00DB50C3"/>
    <w:rsid w:val="00DB76BC"/>
    <w:rsid w:val="00DD5341"/>
    <w:rsid w:val="00E272FF"/>
    <w:rsid w:val="00E33375"/>
    <w:rsid w:val="00E56F74"/>
    <w:rsid w:val="00E56FF2"/>
    <w:rsid w:val="00E71842"/>
    <w:rsid w:val="00E770AA"/>
    <w:rsid w:val="00E77354"/>
    <w:rsid w:val="00E91F6E"/>
    <w:rsid w:val="00ED417B"/>
    <w:rsid w:val="00EF6DFE"/>
    <w:rsid w:val="00F26605"/>
    <w:rsid w:val="00F6093F"/>
    <w:rsid w:val="00F622E1"/>
    <w:rsid w:val="00F70CED"/>
    <w:rsid w:val="00F81A74"/>
    <w:rsid w:val="00F85832"/>
    <w:rsid w:val="00F87086"/>
    <w:rsid w:val="00F87218"/>
    <w:rsid w:val="00FE1A3A"/>
    <w:rsid w:val="00FF01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92C6D"/>
  <w15:docId w15:val="{7269D9DA-7D26-4DFD-A848-BBCE4F06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6"/>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spacing w:before="1"/>
      <w:ind w:left="781" w:right="185" w:hanging="326"/>
      <w:jc w:val="both"/>
    </w:pPr>
  </w:style>
  <w:style w:type="paragraph" w:customStyle="1" w:styleId="TableParagraph">
    <w:name w:val="Table Paragraph"/>
    <w:basedOn w:val="Normal"/>
    <w:uiPriority w:val="1"/>
    <w:qFormat/>
    <w:pPr>
      <w:spacing w:before="6"/>
      <w:ind w:left="100"/>
    </w:pPr>
  </w:style>
  <w:style w:type="paragraph" w:styleId="Header">
    <w:name w:val="header"/>
    <w:basedOn w:val="Normal"/>
    <w:link w:val="HeaderChar"/>
    <w:uiPriority w:val="99"/>
    <w:unhideWhenUsed/>
    <w:rsid w:val="00367F4C"/>
    <w:pPr>
      <w:tabs>
        <w:tab w:val="center" w:pos="4513"/>
        <w:tab w:val="right" w:pos="9026"/>
      </w:tabs>
    </w:pPr>
  </w:style>
  <w:style w:type="character" w:customStyle="1" w:styleId="HeaderChar">
    <w:name w:val="Header Char"/>
    <w:basedOn w:val="DefaultParagraphFont"/>
    <w:link w:val="Header"/>
    <w:uiPriority w:val="99"/>
    <w:rsid w:val="00367F4C"/>
    <w:rPr>
      <w:rFonts w:ascii="Arial" w:eastAsia="Arial" w:hAnsi="Arial" w:cs="Arial"/>
    </w:rPr>
  </w:style>
  <w:style w:type="paragraph" w:styleId="Footer">
    <w:name w:val="footer"/>
    <w:basedOn w:val="Normal"/>
    <w:link w:val="FooterChar"/>
    <w:uiPriority w:val="99"/>
    <w:unhideWhenUsed/>
    <w:rsid w:val="00367F4C"/>
    <w:pPr>
      <w:tabs>
        <w:tab w:val="center" w:pos="4513"/>
        <w:tab w:val="right" w:pos="9026"/>
      </w:tabs>
    </w:pPr>
  </w:style>
  <w:style w:type="character" w:customStyle="1" w:styleId="FooterChar">
    <w:name w:val="Footer Char"/>
    <w:basedOn w:val="DefaultParagraphFont"/>
    <w:link w:val="Footer"/>
    <w:uiPriority w:val="99"/>
    <w:rsid w:val="00367F4C"/>
    <w:rPr>
      <w:rFonts w:ascii="Arial" w:eastAsia="Arial" w:hAnsi="Arial" w:cs="Arial"/>
    </w:rPr>
  </w:style>
  <w:style w:type="character" w:customStyle="1" w:styleId="normaltextrun">
    <w:name w:val="normaltextrun"/>
    <w:basedOn w:val="DefaultParagraphFont"/>
    <w:rsid w:val="00F85832"/>
  </w:style>
  <w:style w:type="paragraph" w:customStyle="1" w:styleId="paragraph">
    <w:name w:val="paragraph"/>
    <w:basedOn w:val="Normal"/>
    <w:rsid w:val="00ED417B"/>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findhit">
    <w:name w:val="findhit"/>
    <w:basedOn w:val="DefaultParagraphFont"/>
    <w:rsid w:val="00ED417B"/>
  </w:style>
  <w:style w:type="character" w:customStyle="1" w:styleId="eop">
    <w:name w:val="eop"/>
    <w:basedOn w:val="DefaultParagraphFont"/>
    <w:rsid w:val="00ED417B"/>
  </w:style>
  <w:style w:type="paragraph" w:customStyle="1" w:styleId="NumberConditionsStyle">
    <w:name w:val="_NumberConditionsStyle"/>
    <w:basedOn w:val="Normal"/>
    <w:link w:val="NumberConditionsStyleChar"/>
    <w:rsid w:val="00860980"/>
    <w:pPr>
      <w:numPr>
        <w:numId w:val="11"/>
      </w:numPr>
      <w:tabs>
        <w:tab w:val="left" w:pos="510"/>
      </w:tabs>
      <w:adjustRightInd w:val="0"/>
      <w:jc w:val="both"/>
    </w:pPr>
    <w:rPr>
      <w:rFonts w:eastAsia="Times New Roman"/>
      <w:lang w:val="en-AU" w:eastAsia="en-AU"/>
    </w:rPr>
  </w:style>
  <w:style w:type="character" w:customStyle="1" w:styleId="NumberConditionsStyleChar">
    <w:name w:val="_NumberConditionsStyle Char"/>
    <w:basedOn w:val="DefaultParagraphFont"/>
    <w:link w:val="NumberConditionsStyle"/>
    <w:rsid w:val="00860980"/>
    <w:rPr>
      <w:rFonts w:ascii="Arial" w:eastAsia="Times New Roman" w:hAnsi="Arial" w:cs="Arial"/>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0085">
      <w:bodyDiv w:val="1"/>
      <w:marLeft w:val="0"/>
      <w:marRight w:val="0"/>
      <w:marTop w:val="0"/>
      <w:marBottom w:val="0"/>
      <w:divBdr>
        <w:top w:val="none" w:sz="0" w:space="0" w:color="auto"/>
        <w:left w:val="none" w:sz="0" w:space="0" w:color="auto"/>
        <w:bottom w:val="none" w:sz="0" w:space="0" w:color="auto"/>
        <w:right w:val="none" w:sz="0" w:space="0" w:color="auto"/>
      </w:divBdr>
    </w:div>
    <w:div w:id="316111931">
      <w:bodyDiv w:val="1"/>
      <w:marLeft w:val="0"/>
      <w:marRight w:val="0"/>
      <w:marTop w:val="0"/>
      <w:marBottom w:val="0"/>
      <w:divBdr>
        <w:top w:val="none" w:sz="0" w:space="0" w:color="auto"/>
        <w:left w:val="none" w:sz="0" w:space="0" w:color="auto"/>
        <w:bottom w:val="none" w:sz="0" w:space="0" w:color="auto"/>
        <w:right w:val="none" w:sz="0" w:space="0" w:color="auto"/>
      </w:divBdr>
    </w:div>
    <w:div w:id="441538083">
      <w:bodyDiv w:val="1"/>
      <w:marLeft w:val="0"/>
      <w:marRight w:val="0"/>
      <w:marTop w:val="0"/>
      <w:marBottom w:val="0"/>
      <w:divBdr>
        <w:top w:val="none" w:sz="0" w:space="0" w:color="auto"/>
        <w:left w:val="none" w:sz="0" w:space="0" w:color="auto"/>
        <w:bottom w:val="none" w:sz="0" w:space="0" w:color="auto"/>
        <w:right w:val="none" w:sz="0" w:space="0" w:color="auto"/>
      </w:divBdr>
    </w:div>
    <w:div w:id="1190219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1E569-17FA-4282-90BE-8A6055AC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Toose</dc:creator>
  <cp:lastModifiedBy>William Toose</cp:lastModifiedBy>
  <cp:revision>2</cp:revision>
  <cp:lastPrinted>2022-06-28T00:01:00Z</cp:lastPrinted>
  <dcterms:created xsi:type="dcterms:W3CDTF">2022-06-28T00:44:00Z</dcterms:created>
  <dcterms:modified xsi:type="dcterms:W3CDTF">2022-06-28T00:44:00Z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2021-11-21T00:00:00Z</vt:filetime>
  </property>
  <property fmtid="{D5CDD505-2E9C-101B-9397-08002B2CF9AE}" pid="3" name="Creator">
    <vt:lpwstr>Bluebeam Stapler 2018.5</vt:lpwstr>
  </property>
  <property fmtid="{D5CDD505-2E9C-101B-9397-08002B2CF9AE}" pid="4" name="LastSaved">
    <vt:filetime>2022-06-26T00:00:00Z</vt:filetime>
  </property>
</Properties>
</file>